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Geologists</w:t>
      </w:r>
      <w:r>
        <w:t xml:space="preserve"> </w:t>
      </w:r>
      <w:r>
        <w:t xml:space="preserve">in</w:t>
      </w:r>
      <w:r>
        <w:t xml:space="preserve"> </w:t>
      </w:r>
      <w:r>
        <w:t xml:space="preserve">the</w:t>
      </w:r>
      <w:r>
        <w:t xml:space="preserve"> </w:t>
      </w:r>
      <w:r>
        <w:t xml:space="preserve">Urban</w:t>
      </w:r>
      <w:r>
        <w:t xml:space="preserve"> </w:t>
      </w:r>
      <w:r>
        <w:t xml:space="preserve">Metropolis</w:t>
      </w:r>
      <w:r>
        <w:t xml:space="preserve"> </w:t>
      </w:r>
      <w:r>
        <w:t xml:space="preserve">of</w:t>
      </w:r>
      <w:r>
        <w:t xml:space="preserve"> </w:t>
      </w:r>
      <w:r>
        <w:t xml:space="preserve">Frankfurt,</w:t>
      </w:r>
      <w:r>
        <w:t xml:space="preserve"> </w:t>
      </w:r>
      <w:r>
        <w:t xml:space="preserve">Germany</w:t>
      </w:r>
    </w:p>
    <w:bookmarkStart w:id="28" w:name="Xa8a46fa65f283ca9bc10717ae3f12e280bcb961"/>
    <w:p>
      <w:pPr>
        <w:pStyle w:val="Heading1"/>
      </w:pPr>
      <w:r>
        <w:t xml:space="preserve">The Role and Challenges of Geologists in the Urban Metropolis of Frankfurt, Germany</w:t>
      </w:r>
    </w:p>
    <w:p>
      <w:pPr>
        <w:pStyle w:val="FirstParagraph"/>
      </w:pPr>
      <w:r>
        <w:rPr>
          <w:iCs/>
          <w:i/>
          <w:bCs/>
          <w:b/>
        </w:rPr>
        <w:t xml:space="preserve">A. Schmidt, B. Müller</w:t>
      </w:r>
    </w:p>
    <w:p>
      <w:pPr>
        <w:pStyle w:val="BodyText"/>
      </w:pPr>
      <w:r>
        <w:t xml:space="preserve">Institute for Geological Sciences, Goethe University Frankfurt am Main</w:t>
      </w:r>
    </w:p>
    <w:p>
      <w:pPr>
        <w:pStyle w:val="BodyText"/>
      </w:pPr>
      <w:r>
        <w:rPr>
          <w:bCs/>
          <w:b/>
        </w:rPr>
        <w:t xml:space="preserve">Abstract:</w:t>
      </w:r>
      <w:r>
        <w:t xml:space="preserve"> </w:t>
      </w:r>
      <w:r>
        <w:t xml:space="preserve">This article examines the critical role of the modern Geologist within the context of rapid urban development, infrastructure expansion, and environmental regulation in Germany. Specifically focusing on Frankfurt (Main), a city characterized by dense high-rise construction and complex subsurface geology, this paper analyzes how professional geological expertise intersects with urban planning policies. The study highlights specific challenges faced by Geologists in Frankfurt, including groundwater management, soil contamination remediation due to historical industrial activities, and the mitigation of sinkhole risks associated with karst topography. Furthermore, it discusses the regulatory framework established by German environmental laws that mandates geological assessments for major construction projects. The findings suggest that collaboration between academic institutions and municipal planning authorities is essential for sustainable urban growth in Frankfurt.</w:t>
      </w:r>
    </w:p>
    <w:p>
      <w:pPr>
        <w:pStyle w:val="BodyText"/>
      </w:pPr>
      <w:r>
        <w:rPr>
          <w:bCs/>
          <w:b/>
        </w:rPr>
        <w:t xml:space="preserve">Keywords:</w:t>
      </w:r>
      <w:r>
        <w:t xml:space="preserve"> </w:t>
      </w:r>
      <w:r>
        <w:t xml:space="preserve">Geologist, Frankfurt, Germany, Urban Geology, Groundwater Management, Environmental Regulation.</w:t>
      </w:r>
    </w:p>
    <w:bookmarkStart w:id="20" w:name="i.-introduction"/>
    <w:p>
      <w:pPr>
        <w:pStyle w:val="Heading2"/>
      </w:pPr>
      <w:r>
        <w:t xml:space="preserve">I. Introduction</w:t>
      </w:r>
    </w:p>
    <w:p>
      <w:pPr>
        <w:pStyle w:val="FirstParagraph"/>
      </w:pPr>
      <w:r>
        <w:t xml:space="preserve">The profession of the Geologist has evolved significantly over the past century. No longer confined to remote field surveys or mineral exploration in isolated regions, the contemporary Geologist is increasingly embedded within urban environments. This shift is particularly pronounced in major economic hubs across Europe, with Frankfurt (Main) serving as a prime example of where geological science meets high-density urbanization. Located in Germany, a nation known for its rigorous environmental standards and engineering precision, Frankfurt presents a unique case study for understanding the application of geological principles in a metropolitan setting.</w:t>
      </w:r>
    </w:p>
    <w:p>
      <w:pPr>
        <w:pStyle w:val="BodyText"/>
      </w:pPr>
      <w:r>
        <w:t xml:space="preserve">Frankfurt is not only Germany’s financial capital but also one of its most densely populated cities. The skyline, dominated by skyscrapers requiring deep foundation systems, relies heavily on accurate subsurface data. Consequently, the Geologist plays an indispensable role in ensuring structural integrity and environmental safety. This article explores the multifaceted responsibilities of the Geologist in Frankfurt, examining technical challenges, regulatory compliance, and future prospects.</w:t>
      </w:r>
    </w:p>
    <w:bookmarkEnd w:id="20"/>
    <w:bookmarkStart w:id="21" w:name="ii.-the-geological-context-of-frankfurt"/>
    <w:p>
      <w:pPr>
        <w:pStyle w:val="Heading2"/>
      </w:pPr>
      <w:r>
        <w:t xml:space="preserve">II. The Geological Context of Frankfurt</w:t>
      </w:r>
    </w:p>
    <w:p>
      <w:pPr>
        <w:pStyle w:val="FirstParagraph"/>
      </w:pPr>
      <w:r>
        <w:t xml:space="preserve">To understand the necessity of geological intervention in urban planning, one must first appreciate the underlying geology of Germany’s financial center. Frankfurt sits on a complex mosaic of geological formations, primarily consisting of Triassic and Permian rock layers, overlaid by Quaternary sediments along the river valleys. The presence of Buntsandstein (Beech Sandstone) and Muschelkalk (Shell Limestone) is prevalent in certain districts.</w:t>
      </w:r>
    </w:p>
    <w:p>
      <w:pPr>
        <w:pStyle w:val="BodyText"/>
      </w:pPr>
      <w:r>
        <w:t xml:space="preserve">For a Geologist working in this region, the identification of karst features within limestone formations is paramount. Karst landscapes are prone to sinkholes, which pose significant risks to infrastructure. In recent years, minor seismic events and subsidence issues have been recorded in parts of the city, underscoring the need for continuous monitoring by qualified Geologists. The variability in soil bearing capacity across short distances further complicates construction efforts, requiring precise site-specific investigations that only a specialized Geologist can provide.</w:t>
      </w:r>
    </w:p>
    <w:bookmarkEnd w:id="21"/>
    <w:bookmarkStart w:id="22" w:name="X28020122990aaa06766eedede84a4a69ec55359"/>
    <w:p>
      <w:pPr>
        <w:pStyle w:val="Heading2"/>
      </w:pPr>
      <w:r>
        <w:t xml:space="preserve">III. Groundwater Management and Hydrogeology</w:t>
      </w:r>
    </w:p>
    <w:p>
      <w:pPr>
        <w:pStyle w:val="FirstParagraph"/>
      </w:pPr>
      <w:r>
        <w:t xml:space="preserve">A critical aspect of the Geologist’s duty in Frankfurt involves hydrogeology. The city relies on both surface water from the Main River and groundwater resources for various industrial and municipal purposes. However, excessive extraction of groundwater can lead to land subsidence, a phenomenon that has been observed in several European cities with similar geological profiles.</w:t>
      </w:r>
    </w:p>
    <w:p>
      <w:pPr>
        <w:pStyle w:val="BodyText"/>
      </w:pPr>
      <w:r>
        <w:t xml:space="preserve">Geologists in Frankfurt are tasked with modeling groundwater flow systems to ensure sustainable usage rates. They collaborate with the local water utilities (Stadtwerke Frankfurt) to monitor aquifer levels and quality. Additionally, the protection of drinking water catchment areas requires rigorous geological assessment to prevent contamination from surface pollutants. In Germany, strict regulations such as the Water Resources Act (Wasserhaushaltsgesetz) mandate that any project affecting groundwater must undergo a detailed hydrogeological review conducted by certified experts.</w:t>
      </w:r>
    </w:p>
    <w:bookmarkEnd w:id="22"/>
    <w:bookmarkStart w:id="23" w:name="iv.-soil-contamination-and-remediation"/>
    <w:p>
      <w:pPr>
        <w:pStyle w:val="Heading2"/>
      </w:pPr>
      <w:r>
        <w:t xml:space="preserve">IV. Soil Contamination and Remediation</w:t>
      </w:r>
    </w:p>
    <w:p>
      <w:pPr>
        <w:pStyle w:val="FirstParagraph"/>
      </w:pPr>
      <w:r>
        <w:t xml:space="preserve">The industrial history of Frankfurt, like many German cities, has left a legacy of soil contamination. Former industrial sites, gasworks, and manufacturing plants have contributed to the presence of heavy metals and hydrocarbons in the urban soil matrix. As part of urban renewal projects ("Stadterneuerung"), these brownfield sites are often repurposed for residential or commercial use.</w:t>
      </w:r>
    </w:p>
    <w:p>
      <w:pPr>
        <w:pStyle w:val="BodyText"/>
      </w:pPr>
      <w:r>
        <w:t xml:space="preserve">The Geologist plays a pivotal role in this transition. Through systematic soil sampling and laboratory analysis, Geologists assess the extent of contamination. They then design remediation strategies, which may include excavation, bioremediation, or containment methods. This process is not merely technical but also legal; under the German Federal Soil Protection Act (Bundes-Bodenschutzgesetz), landowners and developers are liable for cleaning up contaminated sites. Geologists serve as the scientific authority that guides these legal obligations, ensuring public health and environmental safety.</w:t>
      </w:r>
    </w:p>
    <w:bookmarkEnd w:id="23"/>
    <w:bookmarkStart w:id="24" w:name="X04cf238fb9b031bb7052bc68df1428b4b5c16b2"/>
    <w:p>
      <w:pPr>
        <w:pStyle w:val="Heading2"/>
      </w:pPr>
      <w:r>
        <w:t xml:space="preserve">V. Regulatory Framework and Professional Standards in Germany</w:t>
      </w:r>
    </w:p>
    <w:p>
      <w:pPr>
        <w:pStyle w:val="FirstParagraph"/>
      </w:pPr>
      <w:r>
        <w:t xml:space="preserve">The work of the Geologist in Frankfurt is heavily regulated by national and state-level laws. The Baugesetzbau (Building Code) requires construction projects above a certain scale to include geological reports. These reports must be signed off by qualified professionals, often referred to as "Geotechnical Engineers" or licensed Geologists depending on the specific nature of the assessment.</w:t>
      </w:r>
    </w:p>
    <w:p>
      <w:pPr>
        <w:pStyle w:val="BodyText"/>
      </w:pPr>
      <w:r>
        <w:t xml:space="preserve">In Germany, professional credibility is maintained through membership in recognized scientific societies and adherence to DIN norms (Deutsches Institut für Normung). For instance, DIN 4020 provides standards for geotechnical investigations. Compliance with these norms ensures that data collected by Geologists is reliable and comparable across different projects. This standardization is crucial in a city like Frankfurt, where multiple construction firms may operate simultaneously on adjacent sites.</w:t>
      </w:r>
    </w:p>
    <w:bookmarkEnd w:id="24"/>
    <w:bookmarkStart w:id="25" w:name="X2055a1e72414fb5c8e96fc872203c5bb59b99c4"/>
    <w:p>
      <w:pPr>
        <w:pStyle w:val="Heading2"/>
      </w:pPr>
      <w:r>
        <w:t xml:space="preserve">VI. Climate Change Adaptation and Urban Resilience</w:t>
      </w:r>
    </w:p>
    <w:p>
      <w:pPr>
        <w:pStyle w:val="FirstParagraph"/>
      </w:pPr>
      <w:r>
        <w:t xml:space="preserve">Looking forward, the role of the Geologist in Frankfurt is expanding to address climate change adaptation. Extreme weather events, such as heavy rainfall leading to urban flooding, are becoming more frequent. Geologists contribute to "sponge city" concepts by analyzing soil permeability and designing green infrastructure that enhances natural water absorption.</w:t>
      </w:r>
    </w:p>
    <w:p>
      <w:pPr>
        <w:pStyle w:val="BodyText"/>
      </w:pPr>
      <w:r>
        <w:t xml:space="preserve">Furthermore, rising temperatures affect the stability of permafrost-like conditions in deep underground structures and influence vegetation roots that can damage foundations. Geologists provide risk assessments for these long-term environmental changes, helping urban planners in Frankfurt to build resilient infrastructure capable of withstanding future climatic shifts.</w:t>
      </w:r>
    </w:p>
    <w:bookmarkEnd w:id="25"/>
    <w:bookmarkStart w:id="26" w:name="vii.-conclusion"/>
    <w:p>
      <w:pPr>
        <w:pStyle w:val="Heading2"/>
      </w:pPr>
      <w:r>
        <w:t xml:space="preserve">VII. Conclusion</w:t>
      </w:r>
    </w:p>
    <w:p>
      <w:pPr>
        <w:pStyle w:val="FirstParagraph"/>
      </w:pPr>
      <w:r>
        <w:t xml:space="preserve">In conclusion, the Geologist is an integral component of Frankfurt’s development and sustainability strategy. From mitigating sinkhole risks associated with local karst geology to managing groundwater resources and remediating industrial soil contamination, their expertise underpins safe urban living in Germany. As Frankfurt continues to grow as a global financial hub, the demand for specialized geological services will only increase.</w:t>
      </w:r>
    </w:p>
    <w:p>
      <w:pPr>
        <w:pStyle w:val="BodyText"/>
      </w:pPr>
      <w:r>
        <w:t xml:space="preserve">Future research should focus on integrating digital twin technologies with geological data models to create real-time monitoring systems for subsurface conditions. Such advancements would further enhance the capacity of Geologists in Frankfurt to protect both human safety and environmental health. Ultimately, the collaboration between academic geoscientists, industry practitioners, and municipal authorities remains vital for navigating the complex subsurface challenges of modern urban life.</w:t>
      </w:r>
    </w:p>
    <w:bookmarkEnd w:id="26"/>
    <w:bookmarkStart w:id="27" w:name="viii.-references"/>
    <w:p>
      <w:pPr>
        <w:pStyle w:val="Heading2"/>
      </w:pPr>
      <w:r>
        <w:t xml:space="preserve">VIII. References</w:t>
      </w:r>
    </w:p>
    <w:p>
      <w:pPr>
        <w:pStyle w:val="FirstParagraph"/>
      </w:pPr>
      <w:r>
        <w:t xml:space="preserve">1. German Federal Institute for Geosciences and Natural Resources (BGR). (2023). *Geological Survey Reports on Hesse Region*.</w:t>
      </w:r>
      <w:r>
        <w:br/>
      </w:r>
      <w:r>
        <w:t xml:space="preserve">2. Ministry of Environment, Climate Protection, Agriculture and Consumer Protection Hesse. (2024). *Water Management Guidelines for Urban Areas*.</w:t>
      </w:r>
      <w:r>
        <w:br/>
      </w:r>
      <w:r>
        <w:t xml:space="preserve">3. DIN EN ISO 14689: Geotechnical investigation and testing - Identification and classification of soil.</w:t>
      </w:r>
      <w:r>
        <w:br/>
      </w:r>
      <w:r>
        <w:t xml:space="preserve">4. City of Frankfurt am Main Municipal Office for Environment, Health and Consumer Protection. (2022). *Brownfield Remediation Strategies*.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Geologists in the Urban Metropolis of Frankfurt, Germany</dc:title>
  <dc:creator/>
  <dc:language>en</dc:language>
  <cp:keywords/>
  <dcterms:created xsi:type="dcterms:W3CDTF">2026-07-29T04:49:06Z</dcterms:created>
  <dcterms:modified xsi:type="dcterms:W3CDTF">2026-07-29T04:49:06Z</dcterms:modified>
</cp:coreProperties>
</file>

<file path=docProps/custom.xml><?xml version="1.0" encoding="utf-8"?>
<Properties xmlns="http://schemas.openxmlformats.org/officeDocument/2006/custom-properties" xmlns:vt="http://schemas.openxmlformats.org/officeDocument/2006/docPropsVTypes"/>
</file>