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Context</w:t>
      </w:r>
      <w:r>
        <w:t xml:space="preserve"> </w:t>
      </w:r>
      <w:r>
        <w:t xml:space="preserve">of</w:t>
      </w:r>
      <w:r>
        <w:t xml:space="preserve"> </w:t>
      </w:r>
      <w:r>
        <w:t xml:space="preserve">Kuwait</w:t>
      </w:r>
      <w:r>
        <w:t xml:space="preserve"> </w:t>
      </w:r>
      <w:r>
        <w:t xml:space="preserve">City:</w:t>
      </w:r>
      <w:r>
        <w:t xml:space="preserve"> </w:t>
      </w:r>
      <w:r>
        <w:t xml:space="preserve">Strategic</w:t>
      </w:r>
      <w:r>
        <w:t xml:space="preserve"> </w:t>
      </w:r>
      <w:r>
        <w:t xml:space="preserve">Implications</w:t>
      </w:r>
      <w:r>
        <w:t xml:space="preserve"> </w:t>
      </w:r>
      <w:r>
        <w:t xml:space="preserve">for</w:t>
      </w:r>
      <w:r>
        <w:t xml:space="preserve"> </w:t>
      </w:r>
      <w:r>
        <w:t xml:space="preserve">Urban</w:t>
      </w:r>
      <w:r>
        <w:t xml:space="preserve"> </w:t>
      </w:r>
      <w:r>
        <w:t xml:space="preserve">Development</w:t>
      </w:r>
      <w:r>
        <w:t xml:space="preserve"> </w:t>
      </w:r>
      <w:r>
        <w:t xml:space="preserve">and</w:t>
      </w:r>
      <w:r>
        <w:t xml:space="preserve"> </w:t>
      </w:r>
      <w:r>
        <w:t xml:space="preserve">Environmental</w:t>
      </w:r>
      <w:r>
        <w:t xml:space="preserve"> </w:t>
      </w:r>
      <w:r>
        <w:t xml:space="preserve">Sustainability</w:t>
      </w:r>
    </w:p>
    <w:bookmarkStart w:id="27" w:name="Xf621728703cc536b89756e7a64c803e3de39923"/>
    <w:p>
      <w:pPr>
        <w:pStyle w:val="Heading1"/>
      </w:pPr>
      <w:r>
        <w:t xml:space="preserve">The Role of the Geologist in the Geological Context of Kuwait City: Strategic Implications for Urban Development and Environmental Sustainability</w:t>
      </w:r>
    </w:p>
    <w:p>
      <w:pPr>
        <w:pStyle w:val="FirstParagraph"/>
      </w:pPr>
      <w:r>
        <w:rPr>
          <w:iCs/>
          <w:i/>
          <w:bCs/>
          <w:b/>
        </w:rPr>
        <w:t xml:space="preserve">Affiliation:</w:t>
      </w:r>
      <w:r>
        <w:t xml:space="preserve"> </w:t>
      </w:r>
      <w:r>
        <w:t xml:space="preserve">Department of Earth Sciences, Regional Institute for Urban Planning and Geological Survey</w:t>
      </w:r>
      <w:r>
        <w:br/>
      </w:r>
      <w:r>
        <w:rPr>
          <w:iCs/>
          <w:i/>
        </w:rPr>
        <w:t xml:space="preserve">Date:</w:t>
      </w:r>
      <w:r>
        <w:t xml:space="preserve"> </w:t>
      </w:r>
      <w:r>
        <w:t xml:space="preserve">October 2023</w:t>
      </w:r>
      <w:r>
        <w:br/>
      </w:r>
      <w:r>
        <w:rPr>
          <w:iCs/>
          <w:i/>
        </w:rPr>
        <w:t xml:space="preserve">Journal:</w:t>
      </w:r>
      <w:r>
        <w:t xml:space="preserve"> </w:t>
      </w:r>
      <w:r>
        <w:t xml:space="preserve">International Journal of Geotechnical Engineering and Urban Studies</w:t>
      </w:r>
    </w:p>
    <w:p>
      <w:pPr>
        <w:pStyle w:val="BodyText"/>
      </w:pPr>
      <w:r>
        <w:rPr>
          <w:u w:val="single"/>
          <w:bCs/>
          <w:b/>
        </w:rPr>
        <w:t xml:space="preserve">Abstract</w:t>
      </w:r>
      <w:r>
        <w:br/>
      </w:r>
      <w:r>
        <w:t xml:space="preserve">The rapid urbanization of Kuwait City, the capital and economic hub of the State of Kuwait, presents unique challenges that necessitate a profound understanding of local geomorphology and stratigraphy. This article examines the critical role of the professional geologist in mitigating geological risks associated with construction, infrastructure development, and environmental preservation in this arid region. By analyzing specific geological formations such as the Dammam Formation and the Uqair Formation, this study highlights how expertise from a qualified geologist is indispensable for ensuring structural integrity against subsidence and salt dissolution. Furthermore, it discusses the integration of geological data into municipal planning policies to address issues like soil salinity and groundwater depletion. The findings suggest that proactive geological assessment significantly reduces long-term economic losses and enhances the resilience of Kuwait City’s urban infrastructure.</w:t>
      </w:r>
    </w:p>
    <w:bookmarkStart w:id="20" w:name="introduction"/>
    <w:p>
      <w:pPr>
        <w:pStyle w:val="Heading2"/>
      </w:pPr>
      <w:r>
        <w:t xml:space="preserve">1. Introduction</w:t>
      </w:r>
    </w:p>
    <w:p>
      <w:pPr>
        <w:pStyle w:val="FirstParagraph"/>
      </w:pPr>
      <w:r>
        <w:t xml:space="preserve">The city of Kuwait City stands as a testament to modern engineering marvels rising from one of the most challenging geological environments on Earth. Located on the northeastern coast of the Arabian Peninsula, Kuwait City is characterized by its flat topography, extreme aridity, and complex subsurface conditions. As an</w:t>
      </w:r>
      <w:r>
        <w:t xml:space="preserve"> </w:t>
      </w:r>
      <w:r>
        <w:rPr>
          <w:bCs/>
          <w:b/>
        </w:rPr>
        <w:t xml:space="preserve">Academic Journal Article</w:t>
      </w:r>
      <w:r>
        <w:t xml:space="preserve"> </w:t>
      </w:r>
      <w:r>
        <w:t xml:space="preserve">focusing on regional development, it is imperative to address how scientific disciplines intersect with urban planning. Central to this intersection is the profession of the geologist. In the context of Kuwait City, where natural resources like oil have historically driven economic growth, the geological expertise provided by a trained</w:t>
      </w:r>
      <w:r>
        <w:t xml:space="preserve"> </w:t>
      </w:r>
      <w:r>
        <w:rPr>
          <w:bCs/>
          <w:b/>
        </w:rPr>
        <w:t xml:space="preserve">Geologist</w:t>
      </w:r>
      <w:r>
        <w:t xml:space="preserve"> </w:t>
      </w:r>
      <w:r>
        <w:t xml:space="preserve">has shifted from mere resource extraction toward environmental stewardship and civil engineering support.</w:t>
      </w:r>
    </w:p>
    <w:p>
      <w:pPr>
        <w:pStyle w:val="BodyText"/>
      </w:pPr>
      <w:r>
        <w:t xml:space="preserve">The unique geological setting of Kuwait City involves shallow groundwater tables highly susceptible to salinization, expansive soils that swell when wet and shrink when dry, and the presence of soluble carbonate rocks. These factors pose significant risks to foundation stability. Therefore, the primary objective of this paper is to delineate the specific contributions a geologist makes in planning and sustaining urban growth in Kuwait City. We argue that without rigorous geological input, the longevity and safety of Kuwait City’s infrastructure are severely compromised.</w:t>
      </w:r>
    </w:p>
    <w:bookmarkEnd w:id="20"/>
    <w:bookmarkStart w:id="21" w:name="geological-framework-of-kuwait-city"/>
    <w:p>
      <w:pPr>
        <w:pStyle w:val="Heading2"/>
      </w:pPr>
      <w:r>
        <w:t xml:space="preserve">2. Geological Framework of Kuwait City</w:t>
      </w:r>
    </w:p>
    <w:p>
      <w:pPr>
        <w:pStyle w:val="FirstParagraph"/>
      </w:pPr>
      <w:r>
        <w:t xml:space="preserve">To understand the necessity of geological expertise, one must first appreciate the lithological context of Kuwait City. The subsurface stratigraphy is dominated by Cretaceous and Tertiary formations. The most prominent among these is the Dammam Formation, a carbonate rock unit that serves as a primary aquifer in many parts of the region. In Kuwait City, however, this formation presents dual challenges: it provides essential water resources but is also prone to dissolution features such as sinkholes and karstic cavities.</w:t>
      </w:r>
    </w:p>
    <w:p>
      <w:pPr>
        <w:pStyle w:val="BodyText"/>
      </w:pPr>
      <w:r>
        <w:t xml:space="preserve">A</w:t>
      </w:r>
      <w:r>
        <w:t xml:space="preserve"> </w:t>
      </w:r>
      <w:r>
        <w:rPr>
          <w:bCs/>
          <w:b/>
        </w:rPr>
        <w:t xml:space="preserve">Geologist</w:t>
      </w:r>
      <w:r>
        <w:t xml:space="preserve"> </w:t>
      </w:r>
      <w:r>
        <w:t xml:space="preserve">specializing in regional tectonics and sedimentology identifies these hazards through seismic surveys and core sample analysis. The Uqair Formation, consisting of sandstones, mudstones, and limestones, overlies the Dammam Formation in certain areas. Understanding the contact zones between these layers is crucial for foundation design. Furthermore, the surface soils in Kuwait City are often composed of gravelly sand and calcareous crusts known locally as 'sabkha' deposits in coastal areas. These sabkhas are highly saline and expansive, causing differential settlement for structures built without adequate ground improvement techniques. This geological complexity demands that every major development project in Kuwait City undergoes thorough geomorphological assessment.</w:t>
      </w:r>
    </w:p>
    <w:bookmarkEnd w:id="21"/>
    <w:bookmarkStart w:id="22" w:name="X552c35c8582309be4f1e4796d0dab00aeb4d307"/>
    <w:p>
      <w:pPr>
        <w:pStyle w:val="Heading2"/>
      </w:pPr>
      <w:r>
        <w:t xml:space="preserve">3. The Professional Geologist’s Role in Urban Planning</w:t>
      </w:r>
    </w:p>
    <w:p>
      <w:pPr>
        <w:pStyle w:val="FirstParagraph"/>
      </w:pPr>
      <w:r>
        <w:t xml:space="preserve">In the dynamic environment of Kuwait City, the role of the geologist extends beyond academic inquiry into practical application. First and foremost, the geologist is responsible for site characterization prior to construction. This involves conducting detailed field surveys to map surface fractures and identifying potential zones of subsidence. For instance, historical data indicates that certain districts in Kuwait City have experienced minor ground sinking due to excessive groundwater extraction coupled with the dissolution of underlying carbonate rocks.</w:t>
      </w:r>
    </w:p>
    <w:p>
      <w:pPr>
        <w:pStyle w:val="BodyText"/>
      </w:pPr>
      <w:r>
        <w:t xml:space="preserve">Secondly, the geologist plays a pivotal role in risk mitigation during the design phase. By providing accurate soil bearing capacity reports, a geologist ensures that engineers can select appropriate foundation types, whether shallow footings for lighter structures or deep piling for high-rise buildings in unstable zones. In Kuwait City’s coastal districts, where water tables are closer to the surface and salinity is higher, corrosion-resistant materials and specialized foundation designs are often recommended by geological experts.</w:t>
      </w:r>
    </w:p>
    <w:p>
      <w:pPr>
        <w:pStyle w:val="BodyText"/>
      </w:pPr>
      <w:r>
        <w:t xml:space="preserve">Additionally, the geologist contributes to environmental sustainability. With increasing awareness of climate change impacts in the Arabian Peninsula, a geologist helps monitor land subsidence rates and aquifer health. In Kuwait City, where urban sprawl encroaches upon previously undeveloped desert areas, geological surveys help identify safe zones for expansion while preserving ecologically sensitive habitats.</w:t>
      </w:r>
    </w:p>
    <w:bookmarkEnd w:id="22"/>
    <w:bookmarkStart w:id="23" w:name="Xf0e185f2beda255f0da86337c7fff5acc008c15"/>
    <w:p>
      <w:pPr>
        <w:pStyle w:val="Heading2"/>
      </w:pPr>
      <w:r>
        <w:t xml:space="preserve">4. Case Studies: Geological Challenges in Recent Developments</w:t>
      </w:r>
    </w:p>
    <w:p>
      <w:pPr>
        <w:pStyle w:val="FirstParagraph"/>
      </w:pPr>
      <w:r>
        <w:t xml:space="preserve">The importance of the geologist’s input is best illustrated through case studies from recent major projects in Kuwait City. One notable instance involves the construction of underground transportation tunnels and parking facilities near the historic Souq Al-Mubarakiya area. The proximity to heritage structures required non-invasive geological investigation methods, such as ground-penetrating radar (GPR), to detect voids beneath ancient streets without causing damage. A team led by a senior geologist successfully mapped these subterranean anomalies, allowing engineers to reinforce the ground before excavation began.</w:t>
      </w:r>
    </w:p>
    <w:p>
      <w:pPr>
        <w:pStyle w:val="BodyText"/>
      </w:pPr>
      <w:r>
        <w:t xml:space="preserve">Another significant challenge has been the stabilization of slopes along natural wadis (dry riverbeds) that traverse parts of Kuwait City during rare but intense rainfall events. Geologists have worked with municipal authorities to design retention basins and drainage systems that account for soil erosion patterns. By analyzing sediment transport rates, a geologist can predict which areas are prone to flash flooding and recommend vegetation strategies or concrete reinforcements to mitigate damage.</w:t>
      </w:r>
    </w:p>
    <w:bookmarkEnd w:id="23"/>
    <w:bookmarkStart w:id="24" w:name="X2264e146a1b32c0fb7457b3df2f0901f9de0d9e"/>
    <w:p>
      <w:pPr>
        <w:pStyle w:val="Heading2"/>
      </w:pPr>
      <w:r>
        <w:t xml:space="preserve">5. Policy Implications and Future Directions</w:t>
      </w:r>
    </w:p>
    <w:p>
      <w:pPr>
        <w:pStyle w:val="FirstParagraph"/>
      </w:pPr>
      <w:r>
        <w:t xml:space="preserve">The integration of geological data into national policy is essential for the sustainable future of Kuwait City. It is proposed that mandatory geotechnical reports, prepared by licensed geologists, be required for all construction projects exceeding a certain scale. This regulatory framework would ensure that local geological conditions are not overlooked in favor of rapid development.</w:t>
      </w:r>
    </w:p>
    <w:p>
      <w:pPr>
        <w:pStyle w:val="BodyText"/>
      </w:pPr>
      <w:r>
        <w:t xml:space="preserve">Moreover, there is a need for continued investment in geological research specific to Kuwait City. As the city expands vertically with more skyscrapers and horizontally with new residential compounds, the cumulative load on the subsurface increases. Long-term monitoring programs led by geologists can track changes in ground movement over decades, providing valuable feedback for urban planners.</w:t>
      </w:r>
    </w:p>
    <w:bookmarkEnd w:id="24"/>
    <w:bookmarkStart w:id="25" w:name="conclusion"/>
    <w:p>
      <w:pPr>
        <w:pStyle w:val="Heading2"/>
      </w:pPr>
      <w:r>
        <w:t xml:space="preserve">6. Conclusion</w:t>
      </w:r>
    </w:p>
    <w:p>
      <w:pPr>
        <w:pStyle w:val="FirstParagraph"/>
      </w:pPr>
      <w:r>
        <w:t xml:space="preserve">In conclusion, the profession of the geologist is not merely ancillary but central to the viability and safety of Kuwait City’s urban landscape. The specific geological challenges posed by carbonates, salinity, and seismic activity require specialized knowledge that only a trained geologist can provide. As an</w:t>
      </w:r>
      <w:r>
        <w:t xml:space="preserve"> </w:t>
      </w:r>
      <w:r>
        <w:rPr>
          <w:bCs/>
          <w:b/>
        </w:rPr>
        <w:t xml:space="preserve">Academic Journal Article</w:t>
      </w:r>
      <w:r>
        <w:t xml:space="preserve"> </w:t>
      </w:r>
      <w:r>
        <w:t xml:space="preserve">aimed at fostering interdisciplinary dialogue, this paper underscores that the synergy between geological science and urban planning is vital for Kuwait City’s resilience. Moving forward, policymakers must recognize the value of geological expertise in safeguarding infrastructure against both natural hazards and anthropogenic pressures. Only through such integrated approaches can Kuwait City continue to thrive as a modern metropolis built upon a solid scientific foundation.</w:t>
      </w:r>
    </w:p>
    <w:bookmarkEnd w:id="25"/>
    <w:bookmarkStart w:id="26" w:name="references"/>
    <w:p>
      <w:pPr>
        <w:pStyle w:val="Heading2"/>
      </w:pPr>
      <w:r>
        <w:t xml:space="preserve">References</w:t>
      </w:r>
    </w:p>
    <w:p>
      <w:pPr>
        <w:pStyle w:val="FirstParagraph"/>
      </w:pPr>
      <w:r>
        <w:t xml:space="preserve">[1] Al-Shaalan, A., &amp; Al-Humoud, A. (2019). *Subsurface Geology and Karst Hazards in Kuwait City*. Journal of Arabian Geography.</w:t>
      </w:r>
    </w:p>
    <w:p>
      <w:pPr>
        <w:pStyle w:val="BodyText"/>
      </w:pPr>
      <w:r>
        <w:t xml:space="preserve">[2] Ministry of Planning, State of Kuwait. (2020). *National Development Plan: Geological Constraints and Urban Expansion*.</w:t>
      </w:r>
    </w:p>
    <w:p>
      <w:pPr>
        <w:pStyle w:val="BodyText"/>
      </w:pPr>
      <w:r>
        <w:t xml:space="preserve">[3] Smith, J., &amp; Al-Kandari, R. (2018). "Soil Salinity and Foundation Stability in Coastal Kuwait." *International Geotechnical Review*, 45(2), 112-129.</w:t>
      </w:r>
    </w:p>
    <w:p>
      <w:pPr>
        <w:pStyle w:val="BodyText"/>
      </w:pPr>
      <w:r>
        <w:t xml:space="preserve">[4] World Bank Group. (2021). *Climate Resilience in Arid Urban Centers: Case Study of Kuwait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Context of Kuwait City: Strategic Implications for Urban Development and Environmental Sustainability</dc:title>
  <dc:creator/>
  <dc:language>en</dc:language>
  <cp:keywords/>
  <dcterms:created xsi:type="dcterms:W3CDTF">2026-07-29T05:09:18Z</dcterms:created>
  <dcterms:modified xsi:type="dcterms:W3CDTF">2026-07-29T05:09:18Z</dcterms:modified>
</cp:coreProperties>
</file>

<file path=docProps/custom.xml><?xml version="1.0" encoding="utf-8"?>
<Properties xmlns="http://schemas.openxmlformats.org/officeDocument/2006/custom-properties" xmlns:vt="http://schemas.openxmlformats.org/officeDocument/2006/docPropsVTypes"/>
</file>