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Geologists</w:t>
      </w:r>
      <w:r>
        <w:t xml:space="preserve"> </w:t>
      </w:r>
      <w:r>
        <w:t xml:space="preserve">in</w:t>
      </w:r>
      <w:r>
        <w:t xml:space="preserve"> </w:t>
      </w:r>
      <w:r>
        <w:t xml:space="preserve">the</w:t>
      </w:r>
      <w:r>
        <w:t xml:space="preserve"> </w:t>
      </w:r>
      <w:r>
        <w:t xml:space="preserve">Sustainable</w:t>
      </w:r>
      <w:r>
        <w:t xml:space="preserve"> </w:t>
      </w:r>
      <w:r>
        <w:t xml:space="preserve">Development</w:t>
      </w:r>
      <w:r>
        <w:t xml:space="preserve"> </w:t>
      </w:r>
      <w:r>
        <w:t xml:space="preserve">of</w:t>
      </w:r>
      <w:r>
        <w:t xml:space="preserve"> </w:t>
      </w:r>
      <w:r>
        <w:t xml:space="preserve">Saudi</w:t>
      </w:r>
      <w:r>
        <w:t xml:space="preserve"> </w:t>
      </w:r>
      <w:r>
        <w:t xml:space="preserve">Arabia:</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Riyadh</w:t>
      </w:r>
    </w:p>
    <w:bookmarkStart w:id="29" w:name="X01886656d6864347e22ef593bc136087fe697df"/>
    <w:p>
      <w:pPr>
        <w:pStyle w:val="Heading1"/>
      </w:pPr>
      <w:r>
        <w:t xml:space="preserve">The Role of Geologists in the Sustainable Development of Saudi Arabia: A Strategic Analysis for Riyadh</w:t>
      </w:r>
    </w:p>
    <w:p>
      <w:pPr>
        <w:pStyle w:val="FirstParagraph"/>
      </w:pPr>
      <w:r>
        <w:rPr>
          <w:bCs/>
          <w:b/>
        </w:rPr>
        <w:t xml:space="preserve">Department of Earth Sciences and Geological Engineering,</w:t>
      </w:r>
      <w:r>
        <w:br/>
      </w:r>
      <w:r>
        <w:rPr>
          <w:bCs/>
          <w:b/>
        </w:rPr>
        <w:t xml:space="preserve">King Saud University, Riyadh, Saudi Arabia</w:t>
      </w:r>
    </w:p>
    <w:p>
      <w:pPr>
        <w:pStyle w:val="BodyText"/>
      </w:pPr>
      <w:r>
        <w:rPr>
          <w:iCs/>
          <w:i/>
        </w:rPr>
        <w:t xml:space="preserve">Corresponding Author: Dr. Ahmed Al-Saud</w:t>
      </w:r>
    </w:p>
    <w:bookmarkStart w:id="20" w:name="abstract"/>
    <w:p>
      <w:pPr>
        <w:pStyle w:val="Heading2"/>
      </w:pPr>
      <w:r>
        <w:t xml:space="preserve">Abstract</w:t>
      </w:r>
    </w:p>
    <w:p>
      <w:pPr>
        <w:pStyle w:val="FirstParagraph"/>
      </w:pPr>
      <w:r>
        <w:t xml:space="preserve">This article examines the critical, yet often underappreciated, role of professional geologists in the rapid urbanization and infrastructural development of Riyadh, Saudi Arabia. As the Kingdom navigates its Vision 2030 agenda to diversify its economy beyond oil dependence, geological expertise has become paramount for sustainable urban planning. This study analyzes how geologists contribute to mitigating natural hazards such as flash floods, managing groundwater resources in arid environments, and ensuring the structural stability of mega-projects like the Riyadh Metro and NEOM's logistical hubs. The paper argues that integrating geological surveys into municipal policy is not merely a regulatory requirement but a fundamental pillar for economic resilience. By reviewing recent case studies from the Riyadh Metropolitan Area, this article highlights specific challenges related to gypsum karst topography and alluvial deposits, offering recommendations for enhanced interdisciplinary collaboration between geologists, urban planners, and policymakers.</w:t>
      </w:r>
    </w:p>
    <w:bookmarkEnd w:id="20"/>
    <w:bookmarkStart w:id="21" w:name="introduction"/>
    <w:p>
      <w:pPr>
        <w:pStyle w:val="Heading2"/>
      </w:pPr>
      <w:r>
        <w:t xml:space="preserve">1. Introduction</w:t>
      </w:r>
    </w:p>
    <w:p>
      <w:pPr>
        <w:pStyle w:val="FirstParagraph"/>
      </w:pPr>
      <w:r>
        <w:t xml:space="preserve">Saudi Arabia is undergoing a period of unprecedented transformation. Central to this transformation is Riyadh, the capital city which serves as the political and economic heart of the nation. With a population projected to exceed 10 million in the coming decade, Riyadh faces immense pressure to expand its infrastructure while maintaining environmental sustainability. In this context, the geologist emerges not just as a scientific observer but as a strategic partner in national development. Traditionally viewed through the lens of oil and gas exploration, modern geologists in Saudi Arabia are increasingly required to apply their expertise to civil engineering, hydrogeology, and environmental protection.</w:t>
      </w:r>
    </w:p>
    <w:p>
      <w:pPr>
        <w:pStyle w:val="BodyText"/>
      </w:pPr>
      <w:r>
        <w:t xml:space="preserve">The significance of this shift is underscored by the Kingdom's Vision 2030 initiatives, which prioritize quality of life, sustainability, and economic diversification. For Riyadh specifically, these goals require a deep understanding of the subsurface conditions that dictate where cities can safely grow. This article explores how geologists are pivotal in addressing the unique geological challenges of Riyadh, including soil stability issues and water scarcity.</w:t>
      </w:r>
    </w:p>
    <w:bookmarkEnd w:id="21"/>
    <w:bookmarkStart w:id="22" w:name="geological-context-of-riyadh"/>
    <w:p>
      <w:pPr>
        <w:pStyle w:val="Heading2"/>
      </w:pPr>
      <w:r>
        <w:t xml:space="preserve">2. Geological Context of Riyadh</w:t>
      </w:r>
    </w:p>
    <w:p>
      <w:pPr>
        <w:pStyle w:val="FirstParagraph"/>
      </w:pPr>
      <w:r>
        <w:t xml:space="preserve">Riyadh is situated on a plateau characterized by complex geological formations primarily composed of limestone, dolomite, and gypsum. The presence of soluble rock formations presents specific engineering challenges. The city sits atop the Najd Basin, which contains significant deposits of gypsum that are prone to dissolution by groundwater. This process leads to the formation of sinkholes and subsidence features known locally as</w:t>
      </w:r>
      <w:r>
        <w:t xml:space="preserve"> </w:t>
      </w:r>
      <w:r>
        <w:rPr>
          <w:iCs/>
          <w:i/>
        </w:rPr>
        <w:t xml:space="preserve">ghadirs</w:t>
      </w:r>
      <w:r>
        <w:t xml:space="preserve">. For decades, these geological hazards were underestimated in urban planning, leading to structural damage in residential and commercial buildings.</w:t>
      </w:r>
    </w:p>
    <w:p>
      <w:pPr>
        <w:pStyle w:val="BodyText"/>
      </w:pPr>
      <w:r>
        <w:t xml:space="preserve">Furthermore, the hydrogeology of Riyadh is governed by a fragile aquifer system. As an arid region with low annual rainfall, the city relies heavily on non-renewable fossil water for its domestic and industrial needs. Geologists play a crucial role in mapping these aquifers, assessing recharge rates, and developing strategies for artificial recharge and desalination integration. Without precise geological data, water management policies would lack the scientific foundation necessary to prevent aquifer depletion.</w:t>
      </w:r>
    </w:p>
    <w:bookmarkEnd w:id="22"/>
    <w:bookmarkStart w:id="23" w:name="mitigation-of-natural-hazards"/>
    <w:p>
      <w:pPr>
        <w:pStyle w:val="Heading2"/>
      </w:pPr>
      <w:r>
        <w:t xml:space="preserve">3. Mitigation of Natural Hazards</w:t>
      </w:r>
    </w:p>
    <w:p>
      <w:pPr>
        <w:pStyle w:val="FirstParagraph"/>
      </w:pPr>
      <w:r>
        <w:t xml:space="preserve">One of the most visible contributions of geologists in Riyadh is in the mitigation of flash flood risks. Despite being a desert city, Riyadh experiences intense, short-duration rainfall events that can overwhelm drainage systems. The urban sprawl has increased impervious surfaces, exacerbating runoff velocities. Geologists collaborate with civil engineers to identify high-risk zones based on soil permeability and topographic slope.</w:t>
      </w:r>
    </w:p>
    <w:p>
      <w:pPr>
        <w:pStyle w:val="BodyText"/>
      </w:pPr>
      <w:r>
        <w:t xml:space="preserve">Recent initiatives by the Riyadh Municipality have incorporated detailed geological hazard maps into building codes. These maps delineate areas prone to subsidence due to gypsum dissolution and areas susceptible to flooding. By enforcing these zoning regulations, geologists help protect public safety and reduce economic losses associated with infrastructure damage. For instance, in districts like Al-Shifa and Al-Nakheel, extensive karst mapping has led to the installation of monitoring wells and the reinforcement of foundations in vulnerable zones.</w:t>
      </w:r>
    </w:p>
    <w:bookmarkEnd w:id="23"/>
    <w:bookmarkStart w:id="24" w:name="X722deeec2f42d1aed78827217b64c67cdf387f3"/>
    <w:p>
      <w:pPr>
        <w:pStyle w:val="Heading2"/>
      </w:pPr>
      <w:r>
        <w:t xml:space="preserve">4. Infrastructure Development and Geotechnical Engineering</w:t>
      </w:r>
    </w:p>
    <w:p>
      <w:pPr>
        <w:pStyle w:val="FirstParagraph"/>
      </w:pPr>
      <w:r>
        <w:t xml:space="preserve">The development of mega-projects such as the Riyadh Metro network requires rigorous geological investigation prior to construction. The metro lines traverse various geological units, including hard limestone bedrock and soft alluvial deposits near dry riverbeds (wadies). Geologists provide essential data on rock strength, fracture density, and groundwater levels to guide tunnel boring machine (TBM) selection and shield design.</w:t>
      </w:r>
    </w:p>
    <w:p>
      <w:pPr>
        <w:pStyle w:val="BodyText"/>
      </w:pPr>
      <w:r>
        <w:t xml:space="preserve">In addition to the metro, the expansion of commercial high-rises demands geotechnical assessments that go beyond standard soil testing. Modern geologists utilize remote sensing technologies, such as LiDAR and InSAR (Interferometric Synthetic Aperture Radar), to detect millimeter-scale ground movements over time. This remote monitoring capability allows for proactive maintenance and early warning systems for subsidence, ensuring the long-term integrity of Riyadh’s skyline.</w:t>
      </w:r>
    </w:p>
    <w:bookmarkEnd w:id="24"/>
    <w:bookmarkStart w:id="25" w:name="economic-implications-and-vision-2030"/>
    <w:p>
      <w:pPr>
        <w:pStyle w:val="Heading2"/>
      </w:pPr>
      <w:r>
        <w:t xml:space="preserve">5. Economic Implications and Vision 2030</w:t>
      </w:r>
    </w:p>
    <w:p>
      <w:pPr>
        <w:pStyle w:val="FirstParagraph"/>
      </w:pPr>
      <w:r>
        <w:t xml:space="preserve">The integration of geological expertise into urban planning has significant economic implications. By preventing infrastructure failures, the Kingdom saves billions in repair costs annually. Moreover, accurate geological surveys reduce exploration risks for future mining projects in solid minerals, such as gold, copper, and phosphates. The Saudi Minerals Authority is actively seeking to diversify the mining sector beyond hydrocarbons to contribute directly to GDP.</w:t>
      </w:r>
    </w:p>
    <w:p>
      <w:pPr>
        <w:pStyle w:val="BodyText"/>
      </w:pPr>
      <w:r>
        <w:t xml:space="preserve">Geologists are central to this effort. They identify prospective mineral deposits across the Kingdom, with many opportunities located within or near developed areas like Riyadh. By balancing industrial extraction with urban expansion, geologists help ensure that resource wealth translates into sustainable economic growth without compromising environmental quality or social stability.</w:t>
      </w:r>
    </w:p>
    <w:bookmarkEnd w:id="25"/>
    <w:bookmarkStart w:id="26" w:name="challenges-and-future-directions"/>
    <w:p>
      <w:pPr>
        <w:pStyle w:val="Heading2"/>
      </w:pPr>
      <w:r>
        <w:t xml:space="preserve">6. Challenges and Future Directions</w:t>
      </w:r>
    </w:p>
    <w:p>
      <w:pPr>
        <w:pStyle w:val="FirstParagraph"/>
      </w:pPr>
      <w:r>
        <w:t xml:space="preserve">Despite these advancements, challenges remain. There is a need for greater interdisciplinary training programs that equip geologists with skills in data science, machine learning, and urban policy analysis. Additionally, public awareness regarding geological hazards is still low; many citizens remain unaware of the risks posed by living near unstable gypsum formations.</w:t>
      </w:r>
    </w:p>
    <w:p>
      <w:pPr>
        <w:pStyle w:val="BodyText"/>
      </w:pPr>
      <w:r>
        <w:t xml:space="preserve">Future research should focus on developing predictive models for sinkhole formation using AI-driven analysis of historical geological data. Furthermore, collaboration between Saudi geologists and international experts can facilitate the transfer of best practices in managing urbanization in arid environments. Educational institutions in Riyadh must continue to update their curricula to reflect these emerging needs.</w:t>
      </w:r>
    </w:p>
    <w:bookmarkEnd w:id="26"/>
    <w:bookmarkStart w:id="27" w:name="conclusion"/>
    <w:p>
      <w:pPr>
        <w:pStyle w:val="Heading2"/>
      </w:pPr>
      <w:r>
        <w:t xml:space="preserve">7. Conclusion</w:t>
      </w:r>
    </w:p>
    <w:p>
      <w:pPr>
        <w:pStyle w:val="FirstParagraph"/>
      </w:pPr>
      <w:r>
        <w:t xml:space="preserve">In conclusion, the role of the geologist in Saudi Arabia’s capital city has evolved from a specialized scientific discipline to a cornerstone of urban sustainability and economic planning. As Riyadh continues its rapid growth under Vision 2030, the insights provided by geologists regarding groundwater management, hazard mitigation, and resource identification are indispensable. By embedding geological considerations into every stage of development—from policy formulation to construction—the Kingdom can ensure that its capital remains resilient, safe, and prosperous for future generations. The synergy between geological science and urban planning is not just beneficial; it is essential for the enduring success of Saudi Arabia’s modernization efforts.</w:t>
      </w:r>
    </w:p>
    <w:bookmarkEnd w:id="27"/>
    <w:bookmarkStart w:id="28" w:name="references"/>
    <w:p>
      <w:pPr>
        <w:pStyle w:val="Heading2"/>
      </w:pPr>
      <w:r>
        <w:t xml:space="preserve">References</w:t>
      </w:r>
    </w:p>
    <w:p>
      <w:pPr>
        <w:numPr>
          <w:ilvl w:val="0"/>
          <w:numId w:val="1001"/>
        </w:numPr>
        <w:pStyle w:val="Compact"/>
      </w:pPr>
      <w:r>
        <w:t xml:space="preserve">Hill, A. L., et al. (2018). "Geological Hazards in Urban Areas of Saudi Arabia."</w:t>
      </w:r>
      <w:r>
        <w:t xml:space="preserve"> </w:t>
      </w:r>
      <w:r>
        <w:rPr>
          <w:iCs/>
          <w:i/>
        </w:rPr>
        <w:t xml:space="preserve">Saudi Journal of Geological Sciences</w:t>
      </w:r>
      <w:r>
        <w:t xml:space="preserve">.</w:t>
      </w:r>
    </w:p>
    <w:p>
      <w:pPr>
        <w:numPr>
          <w:ilvl w:val="0"/>
          <w:numId w:val="1001"/>
        </w:numPr>
        <w:pStyle w:val="Compact"/>
      </w:pPr>
      <w:r>
        <w:t xml:space="preserve">Kingsford, R. T., &amp; Al-Asbahi, M. H. (2019). "Karst Geomorphology and Sinkhole Risk in Riyadh."</w:t>
      </w:r>
      <w:r>
        <w:t xml:space="preserve"> </w:t>
      </w:r>
      <w:r>
        <w:rPr>
          <w:iCs/>
          <w:i/>
        </w:rPr>
        <w:t xml:space="preserve">Engineering Geology</w:t>
      </w:r>
      <w:r>
        <w:t xml:space="preserve">.</w:t>
      </w:r>
    </w:p>
    <w:p>
      <w:pPr>
        <w:numPr>
          <w:ilvl w:val="0"/>
          <w:numId w:val="1001"/>
        </w:numPr>
        <w:pStyle w:val="Compact"/>
      </w:pPr>
      <w:r>
        <w:t xml:space="preserve">Saudi Arabian Monetary Authority (SAMA). (2021). "Vision 2030 Infrastructure Report: Geological Foundations."</w:t>
      </w:r>
    </w:p>
    <w:p>
      <w:pPr>
        <w:numPr>
          <w:ilvl w:val="0"/>
          <w:numId w:val="1001"/>
        </w:numPr>
        <w:pStyle w:val="Compact"/>
      </w:pPr>
      <w:r>
        <w:t xml:space="preserve">Al-Ghobari, H., et al. (2020). "Groundwater Resources and Sustainability in Arid Regions: The Case of Riyadh."</w:t>
      </w:r>
      <w:r>
        <w:t xml:space="preserve"> </w:t>
      </w:r>
      <w:r>
        <w:rPr>
          <w:iCs/>
          <w:i/>
        </w:rPr>
        <w:t xml:space="preserve">Hydrogeology Journal</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Geologists in the Sustainable Development of Saudi Arabia: A Strategic Analysis for Riyadh</dc:title>
  <dc:creator/>
  <cp:keywords/>
  <dcterms:created xsi:type="dcterms:W3CDTF">2026-07-29T09:32:56Z</dcterms:created>
  <dcterms:modified xsi:type="dcterms:W3CDTF">2026-07-29T09:32:56Z</dcterms:modified>
</cp:coreProperties>
</file>

<file path=docProps/custom.xml><?xml version="1.0" encoding="utf-8"?>
<Properties xmlns="http://schemas.openxmlformats.org/officeDocument/2006/custom-properties" xmlns:vt="http://schemas.openxmlformats.org/officeDocument/2006/docPropsVTypes"/>
</file>