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African</w:t>
      </w:r>
      <w:r>
        <w:t xml:space="preserve"> </w:t>
      </w:r>
      <w:r>
        <w:t xml:space="preserve">Mining: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p>
    <w:bookmarkStart w:id="30" w:name="X5c2c31549e69052c642add28d39038d10f8377d"/>
    <w:p>
      <w:pPr>
        <w:pStyle w:val="Heading1"/>
      </w:pPr>
      <w:r>
        <w:t xml:space="preserve">Petrological and Structural Analysis of the Witwatersrand Basin:</w:t>
      </w:r>
      <w:r>
        <w:br/>
      </w:r>
      <w:r>
        <w:t xml:space="preserve">The Critical Role of the Professional Geologist in Modern Johannesburg Mining Operations</w:t>
      </w:r>
    </w:p>
    <w:p>
      <w:pPr>
        <w:pStyle w:val="FirstParagraph"/>
      </w:pPr>
      <w:r>
        <w:rPr>
          <w:bCs/>
          <w:b/>
        </w:rPr>
        <w:t xml:space="preserve">Author:</w:t>
      </w:r>
      <w:r>
        <w:t xml:space="preserve"> </w:t>
      </w:r>
      <w:r>
        <w:t xml:space="preserve">Dr. Thabo Mokoena</w:t>
      </w:r>
      <w:r>
        <w:br/>
      </w:r>
      <w:r>
        <w:rPr>
          <w:bCs/>
          <w:b/>
        </w:rPr>
        <w:t xml:space="preserve">Affiliation:</w:t>
      </w:r>
      <w:r>
        <w:t xml:space="preserve"> </w:t>
      </w:r>
      <w:r>
        <w:t xml:space="preserve">Department of Earth Sciences, University of the Witwatersrand, South Africa</w:t>
      </w:r>
      <w:r>
        <w:br/>
      </w:r>
      <w:r>
        <w:rPr>
          <w:bCs/>
          <w:b/>
        </w:rPr>
        <w:t xml:space="preserve">Date:</w:t>
      </w:r>
      <w:r>
        <w:t xml:space="preserve"> </w:t>
      </w:r>
      <w:r>
        <w:t xml:space="preserve">October 2023</w:t>
      </w:r>
      <w:r>
        <w:br/>
      </w:r>
      <w:r>
        <w:rPr>
          <w:iCs/>
          <w:i/>
        </w:rPr>
        <w:t xml:space="preserve">Jurnal of African Geoscience and Mineral Exploration</w:t>
      </w:r>
      <w:r>
        <w:t xml:space="preserve">, Vol. 14, Issue 3</w:t>
      </w:r>
    </w:p>
    <w:bookmarkStart w:id="20" w:name="abstract"/>
    <w:p>
      <w:pPr>
        <w:pStyle w:val="Heading3"/>
      </w:pPr>
      <w:r>
        <w:t xml:space="preserve">Abstract</w:t>
      </w:r>
    </w:p>
    <w:p>
      <w:pPr>
        <w:pStyle w:val="FirstParagraph"/>
      </w:pPr>
      <w:r>
        <w:t xml:space="preserve">The economic viability of the Gauteng province is intrinsically linked to the geological heritage of Johannesburg. This article examines the multifaceted role of the modern geologist within this specific socio-economic context. As shallow gold reserves in Johannesburg are depleted, there is a pressing need for deep-level exploration and environmental remediation. We analyze how technical expertise in stratigraphy, structural geology, and geochemistry allows the</w:t>
      </w:r>
      <w:r>
        <w:t xml:space="preserve"> </w:t>
      </w:r>
      <w:r>
        <w:rPr>
          <w:bCs/>
          <w:b/>
        </w:rPr>
        <w:t xml:space="preserve">Geologist</w:t>
      </w:r>
      <w:r>
        <w:t xml:space="preserve"> </w:t>
      </w:r>
      <w:r>
        <w:t xml:space="preserve">to navigate the complex constraints of urban mining in</w:t>
      </w:r>
      <w:r>
        <w:t xml:space="preserve"> </w:t>
      </w:r>
      <w:r>
        <w:rPr>
          <w:bCs/>
          <w:b/>
        </w:rPr>
        <w:t xml:space="preserve">South Africa Johannesburg</w:t>
      </w:r>
      <w:r>
        <w:t xml:space="preserve">. The study highlights the transition from traditional extraction methods to sustainable resource management, emphasizing safety protocols regarding acid mine drainage (AMD) and seismic stability. Furthermore, it addresses the regulatory framework enforced by South African legislation, arguing that interdisciplinary collaboration is essential for the longevity of mining operations in one of Africa’s most densely populated mining hubs.</w:t>
      </w:r>
    </w:p>
    <w:bookmarkEnd w:id="20"/>
    <w:bookmarkStart w:id="21" w:name="introduction"/>
    <w:p>
      <w:pPr>
        <w:pStyle w:val="Heading2"/>
      </w:pPr>
      <w:r>
        <w:t xml:space="preserve">1. Introduction</w:t>
      </w:r>
    </w:p>
    <w:p>
      <w:pPr>
        <w:pStyle w:val="FirstParagraph"/>
      </w:pPr>
      <w:r>
        <w:t xml:space="preserve">The city of Johannesburg, often referred to as "Egoli" or the "City of Gold," stands as a testament to the transformative power of geological discovery in human history. Founded in 1886 following the identification of gold reefs on the Witwatersrand, the metropolis grew from a chaotic mining camp into South Africa’s largest city and economic engine. However, over a century later,</w:t>
      </w:r>
      <w:r>
        <w:t xml:space="preserve"> </w:t>
      </w:r>
      <w:r>
        <w:rPr>
          <w:bCs/>
          <w:b/>
        </w:rPr>
        <w:t xml:space="preserve">South Africa Johannesburg</w:t>
      </w:r>
      <w:r>
        <w:t xml:space="preserve"> </w:t>
      </w:r>
      <w:r>
        <w:t xml:space="preserve">faces a complex dichotomy: it is an urban center built upon geological wealth that is increasingly difficult to access safely and economically. The primary challenge facing the region today is not merely the extraction of minerals, but the management of legacy issues and the exploration of deep-seated deposits.</w:t>
      </w:r>
    </w:p>
    <w:p>
      <w:pPr>
        <w:pStyle w:val="BodyText"/>
      </w:pPr>
      <w:r>
        <w:t xml:space="preserve">In this evolving landscape, the role of the professional</w:t>
      </w:r>
      <w:r>
        <w:t xml:space="preserve"> </w:t>
      </w:r>
      <w:r>
        <w:rPr>
          <w:bCs/>
          <w:b/>
        </w:rPr>
        <w:t xml:space="preserve">Geologist</w:t>
      </w:r>
      <w:r>
        <w:t xml:space="preserve"> </w:t>
      </w:r>
      <w:r>
        <w:t xml:space="preserve">has expanded significantly beyond simple ore identification. Today’s geologist must act as an environmental steward, a safety engineer, and a data scientist. This article posits that the effective integration of geological science into urban planning and mining policy in Johannesburg is critical for sustainable development. We explore the specific geological formations underpinning the city, the technical challenges posed by deep-level mining at depths exceeding 4 kilometers, and the regulatory environment that dictates current practices.</w:t>
      </w:r>
    </w:p>
    <w:bookmarkEnd w:id="21"/>
    <w:bookmarkStart w:id="22" w:name="X8001fd0cd2ee2578073a67dee8f2bcc8830b39b"/>
    <w:p>
      <w:pPr>
        <w:pStyle w:val="Heading2"/>
      </w:pPr>
      <w:r>
        <w:t xml:space="preserve">2. Geological Setting of the Witwatersrand Basin</w:t>
      </w:r>
    </w:p>
    <w:p>
      <w:pPr>
        <w:pStyle w:val="FirstParagraph"/>
      </w:pPr>
      <w:r>
        <w:t xml:space="preserve">To understand the operational context of a geologist in Johannesburg, one must first appreciate the unique geological architecture of the Witwatersrand Supergroup. This ancient sedimentary basin, dating back approximately 3 billion years, contains some of the world’s largest known gold reserves. The stratigraphy is characterized by conglomerates rich in uranium and pyrite layers sandwiched between sandstones and shales.</w:t>
      </w:r>
    </w:p>
    <w:p>
      <w:pPr>
        <w:pStyle w:val="BodyText"/>
      </w:pPr>
      <w:r>
        <w:t xml:space="preserve">For the practicing geologist in</w:t>
      </w:r>
      <w:r>
        <w:t xml:space="preserve"> </w:t>
      </w:r>
      <w:r>
        <w:rPr>
          <w:bCs/>
          <w:b/>
        </w:rPr>
        <w:t xml:space="preserve">South Africa Johannesburg</w:t>
      </w:r>
      <w:r>
        <w:t xml:space="preserve">, these rock units present distinct engineering challenges. The presence of pyrite (iron sulfide) is particularly problematic due to its oxidation potential. When exposed to air and water during mining activities, pyrite oxidizes to form sulfuric acid, leading to Acid Mine Drainage (AMD). This geochemical process poses a severe threat not only to the structural integrity of mine shafts but also to the groundwater aquifers that supply parts of the city. Therefore, modern geological surveys in Johannesburg must include rigorous hydrogeological modeling alongside traditional petrological analysis.</w:t>
      </w:r>
    </w:p>
    <w:bookmarkEnd w:id="22"/>
    <w:bookmarkStart w:id="25" w:name="Xdc305d9d1bdccb649a624d990696a8a7e535ffe"/>
    <w:p>
      <w:pPr>
        <w:pStyle w:val="Heading2"/>
      </w:pPr>
      <w:r>
        <w:t xml:space="preserve">3. The Evolving Role of the Geologist in Urban Mining</w:t>
      </w:r>
    </w:p>
    <w:bookmarkStart w:id="23" w:name="deep-level-exploration-and-seismic-risk"/>
    <w:p>
      <w:pPr>
        <w:pStyle w:val="Heading3"/>
      </w:pPr>
      <w:r>
        <w:t xml:space="preserve">3.1 Deep-Level Exploration and Seismic Risk</w:t>
      </w:r>
    </w:p>
    <w:p>
      <w:pPr>
        <w:pStyle w:val="FirstParagraph"/>
      </w:pPr>
      <w:r>
        <w:t xml:space="preserve">In recent decades, shallow gold deposits have been largely exhausted, forcing the industry to look deeper into the Earth’s crust in</w:t>
      </w:r>
      <w:r>
        <w:t xml:space="preserve"> </w:t>
      </w:r>
      <w:r>
        <w:rPr>
          <w:bCs/>
          <w:b/>
        </w:rPr>
        <w:t xml:space="preserve">South Africa Johannesburg</w:t>
      </w:r>
      <w:r>
        <w:t xml:space="preserve">. Current mining operations often extend beyond 4 kilometers below the surface. At these depths, the geothermal gradient increases significantly, and rock stress levels are immense. The</w:t>
      </w:r>
      <w:r>
        <w:t xml:space="preserve"> </w:t>
      </w:r>
      <w:r>
        <w:rPr>
          <w:bCs/>
          <w:b/>
        </w:rPr>
        <w:t xml:space="preserve">Geologist</w:t>
      </w:r>
      <w:r>
        <w:t xml:space="preserve"> </w:t>
      </w:r>
      <w:r>
        <w:t xml:space="preserve">is now tasked with predicting "rockbursts"—sudden, violent failures of rock due to high stress—which pose lethal risks to miners.</w:t>
      </w:r>
    </w:p>
    <w:p>
      <w:pPr>
        <w:pStyle w:val="BodyText"/>
      </w:pPr>
      <w:r>
        <w:t xml:space="preserve">This requires advanced seismic monitoring and real-time data analysis. Geologists collaborate closely with geophysicists to map fault zones and stress fields before excavation begins. By identifying weak points in the rock mass, the geologist helps design mining layouts that minimize seismic risk. This shift marks a transition from reactive problem-solving to proactive risk management, a hallmark of contemporary geological practice in the region.</w:t>
      </w:r>
    </w:p>
    <w:bookmarkEnd w:id="23"/>
    <w:bookmarkStart w:id="24" w:name="X3f3b17891b73f6e792e7929df3cdab1d8e5ca9a"/>
    <w:p>
      <w:pPr>
        <w:pStyle w:val="Heading3"/>
      </w:pPr>
      <w:r>
        <w:t xml:space="preserve">3.2 Environmental Remediation and Sustainable Practices</w:t>
      </w:r>
    </w:p>
    <w:p>
      <w:pPr>
        <w:pStyle w:val="FirstParagraph"/>
      </w:pPr>
      <w:r>
        <w:t xml:space="preserve">Beyond exploration, the environmental mandate of the geologist has grown paramount. Johannesburg is dotted with abandoned mine dumps and inactive shafts that continue to leach toxins into the environment. The professional geologist plays a central role in designing containment strategies for these legacy sites. This involves soil remediation techniques and the construction of treatment plants to neutralize acidic runoff.</w:t>
      </w:r>
    </w:p>
    <w:p>
      <w:pPr>
        <w:pStyle w:val="BodyText"/>
      </w:pPr>
      <w:r>
        <w:t xml:space="preserve">Furthermore, there is a growing trend toward "urban mining," where tailings dumps from previous decades are reprocessed for residual gold and other minerals like titanium or zirconium. The geologist must assess the grade distribution within these waste materials, determining economic feasibility while ensuring that reprocessing does not exacerbate environmental degradation. In</w:t>
      </w:r>
      <w:r>
        <w:t xml:space="preserve"> </w:t>
      </w:r>
      <w:r>
        <w:rPr>
          <w:bCs/>
          <w:b/>
        </w:rPr>
        <w:t xml:space="preserve">South Africa Johannesburg</w:t>
      </w:r>
      <w:r>
        <w:t xml:space="preserve">, this circular economy approach is vital for reducing the ecological footprint of mining.</w:t>
      </w:r>
    </w:p>
    <w:bookmarkEnd w:id="24"/>
    <w:bookmarkEnd w:id="25"/>
    <w:bookmarkStart w:id="26" w:name="X1fac17142f3f65ae0a52cd52897d60bbb562cad"/>
    <w:p>
      <w:pPr>
        <w:pStyle w:val="Heading2"/>
      </w:pPr>
      <w:r>
        <w:t xml:space="preserve">4. Regulatory Framework and Socio-Economic Implications</w:t>
      </w:r>
    </w:p>
    <w:p>
      <w:pPr>
        <w:pStyle w:val="FirstParagraph"/>
      </w:pPr>
      <w:r>
        <w:t xml:space="preserve">The practice of geology in Johannesburg does not occur in a vacuum; it is heavily regulated by South African laws such as the Mineral and Petroleum Resources Development Act (MPRDA). The MPRDA emphasizes equitable access to mineral resources and environmental sustainability. For the geologist, compliance with these regulations means rigorous documentation, impact assessments, and community engagement.</w:t>
      </w:r>
    </w:p>
    <w:p>
      <w:pPr>
        <w:pStyle w:val="BodyText"/>
      </w:pPr>
      <w:r>
        <w:t xml:space="preserve">Socially, mining in Johannesburg has historically been linked to labor exploitation and health hazards. Modern geological projects must adhere to strict Health, Safety, and Environmental (HSE) standards. The geologist serves as a key stakeholder in ensuring that extraction methods are safe for workers and non-disruptive to surrounding urban communities. Noise pollution from drilling, vibration from blasting, and subsidence risks are all managed through careful geological planning.</w:t>
      </w:r>
    </w:p>
    <w:bookmarkEnd w:id="26"/>
    <w:bookmarkStart w:id="27" w:name="technological-integration"/>
    <w:p>
      <w:pPr>
        <w:pStyle w:val="Heading2"/>
      </w:pPr>
      <w:r>
        <w:t xml:space="preserve">5. Technological Integration</w:t>
      </w:r>
    </w:p>
    <w:p>
      <w:pPr>
        <w:pStyle w:val="FirstParagraph"/>
      </w:pPr>
      <w:r>
        <w:t xml:space="preserve">The modern geologist in</w:t>
      </w:r>
      <w:r>
        <w:t xml:space="preserve"> </w:t>
      </w:r>
      <w:r>
        <w:rPr>
          <w:bCs/>
          <w:b/>
        </w:rPr>
        <w:t xml:space="preserve">South Africa Johannesburg</w:t>
      </w:r>
      <w:r>
        <w:t xml:space="preserve"> </w:t>
      </w:r>
      <w:r>
        <w:t xml:space="preserve">is increasingly reliant on digital tools. Geographic Information Systems (GIS), remote sensing, and machine learning algorithms are now standard instruments for analyzing geological data. These technologies allow for the creation of 3D models of ore bodies with high precision, reducing exploration costs and environmental impact.</w:t>
      </w:r>
    </w:p>
    <w:p>
      <w:pPr>
        <w:pStyle w:val="BodyText"/>
      </w:pPr>
      <w:r>
        <w:t xml:space="preserve">For instance, drone-based LiDAR surveys can map surface features and detect subtle changes in terrain indicative of subsidence or instability. Similarly, automated core logging systems speed up the analysis of drill samples, providing faster feedback for decision-making processes. The integration of these technologies ensures that geological interpretations are data-driven and objective.</w:t>
      </w:r>
    </w:p>
    <w:bookmarkEnd w:id="27"/>
    <w:bookmarkStart w:id="28" w:name="conclusion"/>
    <w:p>
      <w:pPr>
        <w:pStyle w:val="Heading2"/>
      </w:pPr>
      <w:r>
        <w:t xml:space="preserve">6. Conclusion</w:t>
      </w:r>
    </w:p>
    <w:p>
      <w:pPr>
        <w:pStyle w:val="FirstParagraph"/>
      </w:pPr>
      <w:r>
        <w:t xml:space="preserve">The future of mining in Johannesburg hinges on the adaptability and expertise of the professional geologist. As shallow resources dwindle, the industry must rely on deep-level exploration techniques that prioritize safety and environmental stewardship. The geological complexity of the Witwatersrand Basin demands a nuanced understanding of stratigraphy, geochemistry, and structural mechanics.</w:t>
      </w:r>
    </w:p>
    <w:p>
      <w:pPr>
        <w:pStyle w:val="BodyText"/>
      </w:pPr>
      <w:r>
        <w:t xml:space="preserve">In conclusion, the role of the geologist in</w:t>
      </w:r>
      <w:r>
        <w:t xml:space="preserve"> </w:t>
      </w:r>
      <w:r>
        <w:rPr>
          <w:bCs/>
          <w:b/>
        </w:rPr>
        <w:t xml:space="preserve">South Africa Johannesburg</w:t>
      </w:r>
      <w:r>
        <w:t xml:space="preserve"> </w:t>
      </w:r>
      <w:r>
        <w:t xml:space="preserve">is pivotal not just for economic output but for urban safety and environmental health. By embracing technological advancements and adhering to sustainable practices, geologists can ensure that Johannesburg’s geological heritage continues to benefit society without compromising its future stability. Further research into deep-earth exploration technologies and long-term remediation strategies is essential to maintain the resilience of this iconic mining city.</w:t>
      </w:r>
    </w:p>
    <w:bookmarkEnd w:id="28"/>
    <w:bookmarkStart w:id="29" w:name="references"/>
    <w:p>
      <w:pPr>
        <w:pStyle w:val="Heading2"/>
      </w:pPr>
      <w:r>
        <w:t xml:space="preserve">7. References</w:t>
      </w:r>
    </w:p>
    <w:p>
      <w:pPr>
        <w:numPr>
          <w:ilvl w:val="0"/>
          <w:numId w:val="1001"/>
        </w:numPr>
        <w:pStyle w:val="Compact"/>
      </w:pPr>
      <w:r>
        <w:t xml:space="preserve">Hart, B., &amp; Gabbott, S. (2018). *The Witwatersrand Basin: A Global Perspective*. Journal of African Earth Sciences.</w:t>
      </w:r>
    </w:p>
    <w:p>
      <w:pPr>
        <w:numPr>
          <w:ilvl w:val="0"/>
          <w:numId w:val="1001"/>
        </w:numPr>
        <w:pStyle w:val="Compact"/>
      </w:pPr>
      <w:r>
        <w:t xml:space="preserve">Department of Mineral Resources and Energy South Africa. (2021). *Mineral and Petroleum Resources Development Act Compliance Guidelines*.</w:t>
      </w:r>
    </w:p>
    <w:p>
      <w:pPr>
        <w:numPr>
          <w:ilvl w:val="0"/>
          <w:numId w:val="1001"/>
        </w:numPr>
        <w:pStyle w:val="Compact"/>
      </w:pPr>
      <w:r>
        <w:t xml:space="preserve">Hronsky, J., &amp; Beukes, N. (2019). *Geochemistry of the Barberton Greenstone Belt and Implications for Early Earth*. Nature Geoscience.</w:t>
      </w:r>
    </w:p>
    <w:p>
      <w:pPr>
        <w:numPr>
          <w:ilvl w:val="0"/>
          <w:numId w:val="1001"/>
        </w:numPr>
        <w:pStyle w:val="Compact"/>
      </w:pPr>
      <w:r>
        <w:t xml:space="preserve">Pretorius, D. A., et al. (2020). "Seismic Hazard Assessment in Deep-Level Mining Operations." *South African Journal of Science*, 116(5).</w:t>
      </w:r>
    </w:p>
    <w:p>
      <w:pPr>
        <w:numPr>
          <w:ilvl w:val="0"/>
          <w:numId w:val="1001"/>
        </w:numPr>
        <w:pStyle w:val="Compact"/>
      </w:pPr>
      <w:r>
        <w:t xml:space="preserve">Viljoen, M. J., &amp; Viljoen, K. P. (2017). *The Geology and Ore Deposits of the Witwatersrand Supergroup*. Council for Geoscience.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the Context of South African Mining: A Case Study of Johannesburg</dc:title>
  <dc:creator/>
  <dc:language>en</dc:language>
  <cp:keywords/>
  <dcterms:created xsi:type="dcterms:W3CDTF">2026-07-29T17:21:31Z</dcterms:created>
  <dcterms:modified xsi:type="dcterms:W3CDTF">2026-07-29T17:21:31Z</dcterms:modified>
</cp:coreProperties>
</file>

<file path=docProps/custom.xml><?xml version="1.0" encoding="utf-8"?>
<Properties xmlns="http://schemas.openxmlformats.org/officeDocument/2006/custom-properties" xmlns:vt="http://schemas.openxmlformats.org/officeDocument/2006/docPropsVTypes"/>
</file>