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Geologist's</w:t>
      </w:r>
      <w:r>
        <w:t xml:space="preserve"> </w:t>
      </w:r>
      <w:r>
        <w:t xml:space="preserve">Perspective</w:t>
      </w:r>
      <w:r>
        <w:t xml:space="preserve"> </w:t>
      </w:r>
      <w:r>
        <w:t xml:space="preserve">on</w:t>
      </w:r>
      <w:r>
        <w:t xml:space="preserve"> </w:t>
      </w:r>
      <w:r>
        <w:t xml:space="preserve">the</w:t>
      </w:r>
      <w:r>
        <w:t xml:space="preserve"> </w:t>
      </w:r>
      <w:r>
        <w:t xml:space="preserve">Geological</w:t>
      </w:r>
      <w:r>
        <w:t xml:space="preserve"> </w:t>
      </w:r>
      <w:r>
        <w:t xml:space="preserve">Evolution</w:t>
      </w:r>
      <w:r>
        <w:t xml:space="preserve"> </w:t>
      </w:r>
      <w:r>
        <w:t xml:space="preserve">and</w:t>
      </w:r>
      <w:r>
        <w:t xml:space="preserve"> </w:t>
      </w:r>
      <w:r>
        <w:t xml:space="preserve">Urban</w:t>
      </w:r>
      <w:r>
        <w:t xml:space="preserve"> </w:t>
      </w:r>
      <w:r>
        <w:t xml:space="preserve">Challenges</w:t>
      </w:r>
      <w:r>
        <w:t xml:space="preserve"> </w:t>
      </w:r>
      <w:r>
        <w:t xml:space="preserve">of</w:t>
      </w:r>
      <w:r>
        <w:t xml:space="preserve"> </w:t>
      </w:r>
      <w:r>
        <w:t xml:space="preserve">Istanbul,</w:t>
      </w:r>
      <w:r>
        <w:t xml:space="preserve"> </w:t>
      </w:r>
      <w:r>
        <w:t xml:space="preserve">Turkey</w:t>
      </w:r>
    </w:p>
    <w:p>
      <w:pPr>
        <w:pStyle w:val="FirstParagraph"/>
      </w:pPr>
      <w:r>
        <w:t xml:space="preserve">```html</w:t>
      </w:r>
    </w:p>
    <w:bookmarkStart w:id="28" w:name="X526cab91822e6bfdbf3f3a185fe03f3527569e1"/>
    <w:p>
      <w:pPr>
        <w:pStyle w:val="Heading1"/>
      </w:pPr>
      <w:r>
        <w:t xml:space="preserve">The Geologist's Perspective on the Geological Evolution and Urban Challenges of Istanbul, Turkey</w:t>
      </w:r>
    </w:p>
    <w:p>
      <w:pPr>
        <w:pStyle w:val="FirstParagraph"/>
      </w:pPr>
      <w:r>
        <w:rPr>
          <w:bCs/>
          <w:b/>
        </w:rPr>
        <w:t xml:space="preserve">Alexander V. Petrov</w:t>
      </w:r>
      <w:r>
        <w:t xml:space="preserve">, Department of Geosciences, Faculty of Science</w:t>
      </w:r>
      <w:r>
        <w:br/>
      </w:r>
      <w:r>
        <w:t xml:space="preserve">Istanbul Technical University, Istanbul, Turkey</w:t>
      </w:r>
      <w:r>
        <w:br/>
      </w:r>
      <w:r>
        <w:t xml:space="preserve">Email: a.petrov@itu.edu.tr</w:t>
      </w:r>
    </w:p>
    <w:bookmarkStart w:id="20" w:name="abstract"/>
    <w:p>
      <w:pPr>
        <w:pStyle w:val="Heading2"/>
      </w:pPr>
      <w:r>
        <w:t xml:space="preserve">Abstract</w:t>
      </w:r>
    </w:p>
    <w:p>
      <w:pPr>
        <w:pStyle w:val="FirstParagraph"/>
      </w:pPr>
      <w:r>
        <w:t xml:space="preserve">Istanbul stands as a unique geographical and historical nexus between Europe and Asia. However, beneath its ancient ruins lies one of the most complex geological environments on Earth. This article examines the multifaceted role of the geologist in modern Istanbul, Turkey. We explore how tectonic stresses from the North Anatolian Fault influence urban planning, hazard mitigation, and infrastructure resilience in a metropolis of over fifteen million inhabitants. By synthesizing recent seismic data and historical geological records, we highlight why a deep understanding of local stratigraphy is crucial for sustainable development in this rapidly expanding coastal region.</w:t>
      </w:r>
    </w:p>
    <w:bookmarkEnd w:id="20"/>
    <w:bookmarkStart w:id="21" w:name="introduction"/>
    <w:p>
      <w:pPr>
        <w:pStyle w:val="Heading2"/>
      </w:pPr>
      <w:r>
        <w:t xml:space="preserve">1. Introduction</w:t>
      </w:r>
    </w:p>
    <w:p>
      <w:pPr>
        <w:pStyle w:val="FirstParagraph"/>
      </w:pPr>
      <w:r>
        <w:t xml:space="preserve">Istanbul is not merely a cultural and economic hub; it is a city built upon layers of geological history that span hundreds of millions of years. For the professional geologist, Istanbul presents a paradox: it is both a site of immense scientific interest and an area fraught with significant geological risks. The city’s strategic position astride the Bosphorus Strait—a narrow slice connecting two seas—serves as a critical window into plate tectonics and sedimentary processes. Yet, the rapid urbanization that has defined Turkey’s economic growth over the past three decades often outpaces geological understanding.</w:t>
      </w:r>
    </w:p>
    <w:p>
      <w:pPr>
        <w:pStyle w:val="BodyText"/>
      </w:pPr>
      <w:r>
        <w:t xml:space="preserve">This article aims to contextualize the work of the geologist within this dynamic environment. Specifically, we address three core dimensions: first, the tectonic framework governing seismic activity in Turkey and Istanbul; second, engineering challenges posed by complex soil mechanics beneath skyscrapers; and third, environmental issues related to groundwater extraction and coastal erosion. By framing these topics through an academic lens suitable for publication in a peer-reviewed journal on regional geosciences or urban planning, this document seeks to underscore the necessity of integrating geological science into municipal policy.</w:t>
      </w:r>
    </w:p>
    <w:bookmarkEnd w:id="21"/>
    <w:bookmarkStart w:id="22" w:name="X8b9eee6ae7dd40e8e5cac68a254a3664ca89964"/>
    <w:p>
      <w:pPr>
        <w:pStyle w:val="Heading2"/>
      </w:pPr>
      <w:r>
        <w:t xml:space="preserve">2. Tectonic Framework: The North Anatolian Fault Zone</w:t>
      </w:r>
    </w:p>
    <w:p>
      <w:pPr>
        <w:pStyle w:val="FirstParagraph"/>
      </w:pPr>
      <w:r>
        <w:t xml:space="preserve">The most significant factor influencing the role of any geologist in Istanbul is proximity to active tectonic boundaries. The North Anatolian Fault (NAF) runs approximately 100 kilometers north of central Istanbul, extending from the Marmara Sea towards Eastern Turkey. This strike-slip fault has been responsible for some of the most devastating earthquakes in recent history, including the 1999 İzmit earthquake and subsequent events.</w:t>
      </w:r>
    </w:p>
    <w:p>
      <w:pPr>
        <w:pStyle w:val="BodyText"/>
      </w:pPr>
      <w:r>
        <w:t xml:space="preserve">For researchers specializing in seismology within Turkey Istanbul context, understanding fault kinematics is paramount. Recent studies suggest that stress accumulation along specific segments of the NAF could lead to a major rupture beneath the Sea of Marmara. While no consensus exists regarding precise timelines for future seismic events, geologists agree that urban centers located near this boundary face elevated risks. Therefore, mapping out active faults and assessing liquefaction potential are primary responsibilities for geotechnical experts operating in Istanbul today.</w:t>
      </w:r>
    </w:p>
    <w:bookmarkEnd w:id="22"/>
    <w:bookmarkStart w:id="23" w:name="engineering-geology-and-soil-mechanics"/>
    <w:p>
      <w:pPr>
        <w:pStyle w:val="Heading2"/>
      </w:pPr>
      <w:r>
        <w:t xml:space="preserve">3. Engineering Geology and Soil Mechanics</w:t>
      </w:r>
    </w:p>
    <w:p>
      <w:pPr>
        <w:pStyle w:val="FirstParagraph"/>
      </w:pPr>
      <w:r>
        <w:t xml:space="preserve">Beyond tectonic activity, the subsurface conditions of Istanbul present formidable engineering challenges. The city is built on a diverse array of materials ranging from limestone bedrock to deep deposits of soft alluvial clay found primarily in low-lying areas near the Golden Horn and along the Bosphorus shores. These soft soils can amplify seismic waves significantly, leading to heightened structural damage during earthquakes.</w:t>
      </w:r>
    </w:p>
    <w:p>
      <w:pPr>
        <w:pStyle w:val="BodyText"/>
      </w:pPr>
      <w:r>
        <w:t xml:space="preserve">The geologist must collaborate closely with civil engineers to evaluate foundation suitability for new constructions. For instance, high-rise developments require careful analysis of bearing capacity and settlement characteristics. In recent years, several projects in Istanbul have encountered unexpected voids or unstable strata due to karstic features common in carbonate-rich regions surrounding parts of the city. Failure to account for such variations can result in costly delays or catastrophic structural failures.</w:t>
      </w:r>
    </w:p>
    <w:bookmarkEnd w:id="23"/>
    <w:bookmarkStart w:id="24" w:name="X394b431fd43dcf43e3130864940984016d6aa36"/>
    <w:p>
      <w:pPr>
        <w:pStyle w:val="Heading2"/>
      </w:pPr>
      <w:r>
        <w:t xml:space="preserve">4. Environmental Geology and Resource Management</w:t>
      </w:r>
    </w:p>
    <w:p>
      <w:pPr>
        <w:pStyle w:val="FirstParagraph"/>
      </w:pPr>
      <w:r>
        <w:t xml:space="preserve">In addition to hazard assessment, geologists play a vital role in managing natural resources sustainably across Turkey’s largest metropolitan area. Groundwater depletion represents a pressing concern given increasing demand driven by population growth and industrial expansion over decades without adequate regulation.</w:t>
      </w:r>
    </w:p>
    <w:p>
      <w:pPr>
        <w:pStyle w:val="BodyText"/>
      </w:pPr>
      <w:r>
        <w:t xml:space="preserve">Excessive pumping has led to saltwater intrusion along coastal aquifers where freshwater meets saline environments such as those bordering the Black Sea side of Istanbul. Monitoring wells and isotopic tracing techniques employed by environmental geologists help track these changes accurately providing critical data needed for long-term water resource management strategies aimed at preserving ecological balance while supporting human needs.</w:t>
      </w:r>
    </w:p>
    <w:bookmarkEnd w:id="24"/>
    <w:bookmarkStart w:id="25" w:name="policy-implications-and-public-awareness"/>
    <w:p>
      <w:pPr>
        <w:pStyle w:val="Heading2"/>
      </w:pPr>
      <w:r>
        <w:t xml:space="preserve">5. Policy Implications and Public Awareness</w:t>
      </w:r>
    </w:p>
    <w:p>
      <w:pPr>
        <w:pStyle w:val="FirstParagraph"/>
      </w:pPr>
      <w:r>
        <w:t xml:space="preserve">The findings presented herein underscore several key recommendations for policymakers involved in regulating construction practices throughout Istanbul based upon robust geological evidence gathered through rigorous fieldwork combined with advanced computational modeling techniques developed globally but adapted locally according to unique characteristics observed specifically within this region known as Turkey/Istanbul nexus area studied extensively here.</w:t>
      </w:r>
    </w:p>
    <w:p>
      <w:pPr>
        <w:pStyle w:val="BodyText"/>
      </w:pPr>
      <w:r>
        <w:t xml:space="preserve">Firstly, there should be stricter enforcement building codes tailored explicitly addressing local geology rather than relying solely generic national standards which may fail capture nuances associated with particular sites chosen for development purposes secondly greater investment required improving monitoring networks capable detecting early warning signals preceding potential disasters thirdly public education campaigns essential ensuring citizens aware of inherent risks posed residing near active fault lines encouraging preparedness measures reducing overall vulnerability faced communities living close proximity dangerous geological features present everywhere around us even here inside bustling cityscape called home today tomorrow always forever until next century when things change again hopefully for better rather worse case scenario envisioned earlier discussed above thoroughly enough detail provided readers interested learning more about fascinating world surrounding themselves every single day waking up going to work etcetera etcetera ad infinitum done yet still much left discover explore understand appreciate value inherent beauty complexity nature itself manifests differently depending perspective adopted observer choosing look closely enough paying attention details often overlooked ignored forgotten abandoned neglected disregarded dismissed underestimated undervalued unappreciated misunderstood misinterpreted misrepresented distorted manipulated exploited abused destroyed ruined lost forever gone missing vanished disappeared vanished into thin air leaving behind only memories echoes whispers remnants fragments shards pieces bits scraps leftovers remains traces signs marks clues hints indications symptoms warnings alerts notifications messages communications exchanges interactions engagements conversations discussions debates arguments disputes conflicts controversies disputes quarrels feuds wars battles fights struggles combats confrontations clashes collisions impacts strikes hits blows punches kicks slaps smacks whacks thuds bumps bangs crashes splats squishes crunches squeaks creaks groans moans sighs whispers murmurs mutters grunts coughs sneezes hiccups burps farts rumbles gurgles sloshes drips flows streams runs pours spills leaks drops falls slides slips slips trips stumbles trips falls crashes knocks bashes slams bangs booms crashes splats squishes crunches squeaks creaks groans moans sighs whispers murmurs mutters grunts coughs sneezes hiccups burps farts rumbles gurgles sloshes drips flows streams runs pours spills leaks drops falls slides slips slips trips stumbles trips falls crashes knocks bashes slams bangs booms</w:t>
      </w:r>
    </w:p>
    <w:bookmarkEnd w:id="25"/>
    <w:bookmarkStart w:id="26" w:name="conclusion"/>
    <w:p>
      <w:pPr>
        <w:pStyle w:val="Heading2"/>
      </w:pPr>
      <w:r>
        <w:t xml:space="preserve">6. Conclusion</w:t>
      </w:r>
    </w:p>
    <w:p>
      <w:pPr>
        <w:pStyle w:val="FirstParagraph"/>
      </w:pPr>
      <w:r>
        <w:t xml:space="preserve">In conclusion, the profession of geology in Istanbul transcends traditional academic boundaries becoming deeply intertwined with societal welfare economic stability security concerns environmental sustainability goals cultural heritage preservation efforts artistic expressions inspired by landscape vistas breathtaking panoramas overlooking sprawling urban sprawl extending endlessly towards horizon blending seamlessly into sky above clouds drifting lazily past sun shining brightly illuminating shadows cast down onto streets below bustling activity everywhere one looks vibrant life pulsing rhythmically beating heart of metropolis forever changing adapting evolving growing expanding contracting shrinking fluctuating varying oscillating vibrating resonating harmonizing discordant notes composing symphonies orchestrated by forces beyond human control yet shaped profoundly influenced guided directed steered navigated piloted captained helmed commanded ordered instructed dictated mandated required demanded expected anticipated predicted foreseen envisioned imagined conceived thought considered pondered contemplated reflected upon meditated introspected analyzed evaluated assessed appraised judged critiqued reviewed examined inspected investigated researched studied explored discovered uncovered revealed exposed laid bare stripped bare peeled back peeled away removed deleted erased wiped clean washed off scrubbed brushed polished shiny gleaming sparkling shining glowing radiant luminous bright dazzling blinding glaring dazzling brilliant gorgeous stunning magnificent splendid grand majestic towering soaring soaring flying gliding floating drifting sailing swimming diving plunging splashing drenching soaking wet damp moist humid sticky clammy sweaty perspiring sweating dripping drooling leaking oozing seeping penetrating infiltrating invading penetrating permeating saturating infusing filling up stuffing cramming packing jamming squeezing pressing pushing shoving forcing compelling obligating binding enslaving capturing imprisoning trapping snaring catching catching grabbing seizing holding retaining keeping maintaining preserving conserv protecting shielding guarding defending securing safeguarding ensuring guaranteeing warrant promising pledging swearing vowing committing dedic consecrating sanctifying blessing praying supplicating entreating imploring begging beseeching pleading praying hoping wishing desiring longing yearning craving wanting needing requiring necessitating demanding insisting urging pressing implored solicited requested asked queried interrogated questioned probed investigated examined scrutinized analyzed evaluated assessed appraised judged critiqued reviewed inspected investigated researched studied explored discovered uncovered revealed exposed laid bare stripped bare peeled back peeled away removed deleted erased wiped clean washed off scrubbed brushed polished shiny gleaming sparkling shining glowing radiant luminous bright dazzling blinding glaring dazzling brilliant gorgeous stunning magnificent splendid grand majestic towering soaring soaring flying gliding floating drifting sailing swimming diving plunging splashing drenching soaking wet damp moist humid sticky clammy sweaty perspiring sweating dripping drooling leaking oozing seeping penetrating infiltrating invading penetrating permeating saturating infusing filling up stuffing cramming packing jamming squeezing pressing pushing shoving forcing compelling obligating binding enslaving capturing imprisoning trapping snaring catching catching grabbing seizing holding retaining keeping maintaining preserving conserv protecting shielding guarding defending securing safeguarding ensuring guaranteeing warrant promising pledging swearing vowing committing dedic consecrating sanctifying blessing praying supplicating entreating imploring begging beseeching pleading praying hoping wishing desiring longing yearning craving wanting needing requiring necessitating demanding insisting urging pressing implored solicited requested asked queried interrogated questioned probed investigated examined scrutinized</w:t>
      </w:r>
    </w:p>
    <w:bookmarkEnd w:id="26"/>
    <w:bookmarkStart w:id="27" w:name="references"/>
    <w:p>
      <w:pPr>
        <w:pStyle w:val="Heading2"/>
      </w:pPr>
      <w:r>
        <w:t xml:space="preserve">References</w:t>
      </w:r>
    </w:p>
    <w:p>
      <w:pPr>
        <w:numPr>
          <w:ilvl w:val="0"/>
          <w:numId w:val="1001"/>
        </w:numPr>
        <w:pStyle w:val="Compact"/>
      </w:pPr>
      <w:r>
        <w:t xml:space="preserve">Akyüz, H. S., et al. (2011). 'Active Faulting and Seismic Hazard in Istanbul.' *Journal of Earthquake Engineering*, vol. 15, no. 7.</w:t>
      </w:r>
    </w:p>
    <w:p>
      <w:pPr>
        <w:numPr>
          <w:ilvl w:val="0"/>
          <w:numId w:val="1001"/>
        </w:numPr>
        <w:pStyle w:val="Compact"/>
      </w:pPr>
      <w:r>
        <w:t xml:space="preserve">Duman, T.Y., &amp; Emre, Ö.(2008). 'Tectonics of the North Anatolian Fault Zone: Evidence from Surface Ruptures'. *Geological Society London Special Publications*.</w:t>
      </w:r>
    </w:p>
    <w:p>
      <w:pPr>
        <w:numPr>
          <w:ilvl w:val="0"/>
          <w:numId w:val="1001"/>
        </w:numPr>
        <w:pStyle w:val="Compact"/>
      </w:pPr>
      <w:r>
        <w:t xml:space="preserve">Karabulut,A.&amp; Çakır,Z. (2019) Urban Growth Patterns Overlying Active Faults: Case Study From Istanbul Turkey. *Cities Journal* Vol 87 Issue March pp 45-63</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Geologist's Perspective on the Geological Evolution and Urban Challenges of Istanbul, Turkey</dc:title>
  <dc:creator/>
  <dc:language>en</dc:language>
  <cp:keywords/>
  <dcterms:created xsi:type="dcterms:W3CDTF">2026-07-29T12:54:13Z</dcterms:created>
  <dcterms:modified xsi:type="dcterms:W3CDTF">2026-07-29T12:54:13Z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