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Subsurface</w:t>
      </w:r>
      <w:r>
        <w:t xml:space="preserve"> </w:t>
      </w:r>
      <w:r>
        <w:t xml:space="preserve">Metropolis:</w:t>
      </w:r>
      <w:r>
        <w:t xml:space="preserve"> </w:t>
      </w:r>
      <w:r>
        <w:t xml:space="preserve">Integrating</w:t>
      </w:r>
      <w:r>
        <w:t xml:space="preserve"> </w:t>
      </w:r>
      <w:r>
        <w:t xml:space="preserve">Geological</w:t>
      </w:r>
      <w:r>
        <w:t xml:space="preserve"> </w:t>
      </w:r>
      <w:r>
        <w:t xml:space="preserve">Expertise</w:t>
      </w:r>
      <w:r>
        <w:t xml:space="preserve"> </w:t>
      </w:r>
      <w:r>
        <w:t xml:space="preserve">into</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London</w:t>
      </w:r>
    </w:p>
    <w:bookmarkStart w:id="28" w:name="Xec9ccdd14aed63dd091de285774fa0929f1e195"/>
    <w:p>
      <w:pPr>
        <w:pStyle w:val="Heading1"/>
      </w:pPr>
      <w:r>
        <w:t xml:space="preserve">The Subsurface Metropolis: Integrating Geological Expertise into the Urban Fabric of London</w:t>
      </w:r>
    </w:p>
    <w:p>
      <w:pPr>
        <w:pStyle w:val="FirstParagraph"/>
      </w:pPr>
      <w:r>
        <w:rPr>
          <w:bCs/>
          <w:b/>
        </w:rPr>
        <w:t xml:space="preserve">J. A. Stratton, PhD, C.Geol, FGS</w:t>
      </w:r>
      <w:r>
        <w:br/>
      </w:r>
      <w:r>
        <w:t xml:space="preserve">Department of Earth Sciences, Imperial College London</w:t>
      </w:r>
      <w:r>
        <w:br/>
      </w:r>
      <w:r>
        <w:t xml:space="preserve">South Kensington Campus, London SW7 2AZ, United Kingdom</w:t>
      </w:r>
    </w:p>
    <w:bookmarkStart w:id="20" w:name="abstract"/>
    <w:p>
      <w:pPr>
        <w:pStyle w:val="Heading3"/>
      </w:pPr>
      <w:r>
        <w:rPr>
          <w:bCs/>
          <w:b/>
        </w:rPr>
        <w:t xml:space="preserve">Abstract</w:t>
      </w:r>
    </w:p>
    <w:p>
      <w:pPr>
        <w:pStyle w:val="FirstParagraph"/>
      </w:pPr>
      <w:r>
        <w:t xml:space="preserve">The modern city of London represents one of the most complex anthropogenic geological environments on Earth. This article examines the critical role of the professional geologist in navigating the intricate interplay between historic sedimentary deposits, industrial heritage, and modern infrastructure demands within United Kingdom London. As urban density increases and vertical expansion becomes necessary for sustainable development, understanding subsurface hydrogeology, ground stability, and contamination risks is paramount. This paper argues that the integration of rigorous geological analysis into urban planning frameworks is not merely a technical requirement but a fundamental necessity for the resilience of United Kingdom London against both natural hazards and climate-induced challenges.</w:t>
      </w:r>
    </w:p>
    <w:bookmarkEnd w:id="20"/>
    <w:bookmarkStart w:id="21" w:name="introduction"/>
    <w:p>
      <w:pPr>
        <w:pStyle w:val="Heading2"/>
      </w:pPr>
      <w:r>
        <w:t xml:space="preserve">1. Introduction</w:t>
      </w:r>
    </w:p>
    <w:p>
      <w:pPr>
        <w:pStyle w:val="FirstParagraph"/>
      </w:pPr>
      <w:r>
        <w:t xml:space="preserve">London, situated on the banks of the River Thames in South East England, is built upon a stratigraphic sequence that tells a story spanning hundreds of millions of years. From the ancient London Clay deposited during the Eocene epoch to recent alluvial deposits and anthropogenic fill materials, the ground beneath United Kingdom London is heterogeneous and complex. For centuries, this geological diversity was viewed primarily as a resource for quarrying clay, stone, and chalk. However, in the contemporary era of urban regeneration and infrastructure expansion, these same geological features present significant challenges.</w:t>
      </w:r>
    </w:p>
    <w:p>
      <w:pPr>
        <w:pStyle w:val="BodyText"/>
      </w:pPr>
      <w:r>
        <w:t xml:space="preserve">The role of the geologist has evolved significantly over the past three decades. No longer confined to mapping surface outcrops or conducting regional surveys within the United Kingdom London context, modern geologists must now act as interdisciplinary consultants who bridge the gap between earth sciences, civil engineering, environmental protection, and urban policy. This article explores how geological expertise is applied to solve specific problems facing Greater London today.</w:t>
      </w:r>
    </w:p>
    <w:bookmarkEnd w:id="21"/>
    <w:bookmarkStart w:id="22" w:name="X9373659dbaeb3355ffde0d511674217126ecce8"/>
    <w:p>
      <w:pPr>
        <w:pStyle w:val="Heading2"/>
      </w:pPr>
      <w:r>
        <w:t xml:space="preserve">2. The Hydrogeological Challenge: Managing Water in a Dense Urban Environment</w:t>
      </w:r>
    </w:p>
    <w:p>
      <w:pPr>
        <w:pStyle w:val="FirstParagraph"/>
      </w:pPr>
      <w:r>
        <w:t xml:space="preserve">A primary concern for any geologist working in United Kingdom London is the management of groundwater. The region sits atop major aquifers, notably the Chalk Group and the Upper Thames Gravels, which are crucial sources of potable water and support river base flows. However, the urbanization process has largely sealed these surfaces with impermeable materials such as concrete and asphalt. This alteration of natural drainage patterns leads to increased surface runoff during heavy precipitation events, exacerbating flood risks along the Thames Estuary.</w:t>
      </w:r>
    </w:p>
    <w:p>
      <w:pPr>
        <w:pStyle w:val="BodyText"/>
      </w:pPr>
      <w:r>
        <w:t xml:space="preserve">Furthermore, deep-level infrastructure projects in United Kingdom London require extensive dewatering strategies. The construction of the Crossrail project (now known as Elizabeth line) served as a monumental case study in hydrogeological engineering. Geologists played an integral role in modeling groundwater flow through the complex mix of London Clay and underlying chalk aquifers. By accurately predicting pore water pressures and seepage rates, geological models allowed engineers to design cut-off walls and pumping systems that prevented ground settlement near historic buildings. This demonstrates how geological insight directly mitigates risk in large-scale infrastructure developments within United Kingdom London.</w:t>
      </w:r>
    </w:p>
    <w:bookmarkEnd w:id="22"/>
    <w:bookmarkStart w:id="23" w:name="X8adbd50dee70ffc56d32ec7ccbc536d6615cba4"/>
    <w:p>
      <w:pPr>
        <w:pStyle w:val="Heading2"/>
      </w:pPr>
      <w:r>
        <w:t xml:space="preserve">3. Ground Stability: The Impact of Historical Mining and Modern Construction</w:t>
      </w:r>
    </w:p>
    <w:p>
      <w:pPr>
        <w:pStyle w:val="FirstParagraph"/>
      </w:pPr>
      <w:r>
        <w:t xml:space="preserve">The geological history of the area surrounding United Kingdom London includes extensive limestone quarrying and coal mining activities, particularly in the northern and western peripheries. While major industrial extraction has ceased,遗留 voids remain underground. For a geologist assessing a site for high-rise construction in these parts of United Kingdom London, identifying these old mine shafts is critical to prevent catastrophic subsidence.</w:t>
      </w:r>
    </w:p>
    <w:p>
      <w:pPr>
        <w:pStyle w:val="BodyText"/>
      </w:pPr>
      <w:r>
        <w:t xml:space="preserve">In addition to historical mining, the soft compressible nature of organic soils and peat deposits in certain boroughs presents challenges for foundation design. Geologists utilize geotechnical borehole logging, cone penetration testing (CPT), and seismic surveying to characterize soil stiffness and bearing capacity. In United Kingdom London, where the cost of land is among the highest in the world, optimizing foundation depth is economically significant yet technically demanding. A thorough geological investigation ensures that tall buildings are anchored on stable bedrock or deep pile foundations that bypass unstable superficial deposits.</w:t>
      </w:r>
    </w:p>
    <w:bookmarkEnd w:id="23"/>
    <w:bookmarkStart w:id="24" w:name="Xc24ca15400086e0a0fca0dc7594cb75013fc748"/>
    <w:p>
      <w:pPr>
        <w:pStyle w:val="Heading2"/>
      </w:pPr>
      <w:r>
        <w:t xml:space="preserve">4. Brownfield Regeneration and Contaminated Land</w:t>
      </w:r>
    </w:p>
    <w:p>
      <w:pPr>
        <w:pStyle w:val="FirstParagraph"/>
      </w:pPr>
      <w:r>
        <w:t xml:space="preserve">A defining feature of modern urban development in United Kingdom London is the redevelopment of brownfield sites—former industrial lands often contaminated by heavy metals, hydrocarbons, or asbestos. The regulatory framework in the United Kingdom mandates rigorous site investigation before redevelopment can proceed. Here, the environmental geologist plays a pivotal role.</w:t>
      </w:r>
    </w:p>
    <w:p>
      <w:pPr>
        <w:pStyle w:val="BodyText"/>
      </w:pPr>
      <w:r>
        <w:t xml:space="preserve">In zones such as Canary Wharf and parts of South Bank London, the subsurface contains layers of industrial waste and contaminated fill from centuries of manufacturing activity. Geologists map the distribution of contaminants using grid sampling techniques and analyze how pollutants migrate through groundwater pathways. This information is vital for designing remediation strategies, whether that involves excavation, capping with impermeable barriers, or bioremediation. The successful regeneration of these areas in United Kingdom London stands as a testament to the effectiveness of integrated geological assessment in enabling sustainable urban growth.</w:t>
      </w:r>
    </w:p>
    <w:bookmarkEnd w:id="24"/>
    <w:bookmarkStart w:id="25" w:name="climate-change-and-coastal-defense"/>
    <w:p>
      <w:pPr>
        <w:pStyle w:val="Heading2"/>
      </w:pPr>
      <w:r>
        <w:t xml:space="preserve">5. Climate Change and Coastal Defense</w:t>
      </w:r>
    </w:p>
    <w:p>
      <w:pPr>
        <w:pStyle w:val="FirstParagraph"/>
      </w:pPr>
      <w:r>
        <w:t xml:space="preserve">The threat of climate change poses an existential challenge to coastal cities, including United Kingdom London. Sea-level rise and increased storm surge intensity necessitate robust flood defenses. The Thames Barrier is a well-known engineering feat, but its effectiveness relies heavily on geological understanding of seabed erosion and sediment transport dynamics.</w:t>
      </w:r>
    </w:p>
    <w:p>
      <w:pPr>
        <w:pStyle w:val="BodyText"/>
      </w:pPr>
      <w:r>
        <w:t xml:space="preserve">Geologists in United Kingdom London are currently engaged in long-term modeling of shoreline change along the Thames Estuary. By analyzing core samples from the estuarine mudflats, researchers can reconstruct historical sea-level trends and predict future morphological changes. These data inform the design of Nature-based Solutions (NbS), such as managed realignment schemes that restore wetlands to absorb wave energy. Such approaches not only protect the city but also enhance biodiversity, illustrating how geology contributes to ecological resilience in United Kingdom London.</w:t>
      </w:r>
    </w:p>
    <w:bookmarkEnd w:id="25"/>
    <w:bookmarkStart w:id="26" w:name="conclusion"/>
    <w:p>
      <w:pPr>
        <w:pStyle w:val="Heading2"/>
      </w:pPr>
      <w:r>
        <w:t xml:space="preserve">6. Conclusion</w:t>
      </w:r>
    </w:p>
    <w:p>
      <w:pPr>
        <w:pStyle w:val="FirstParagraph"/>
      </w:pPr>
      <w:r>
        <w:t xml:space="preserve">The evolution of United Kingdom London from a medieval town to a global financial hub has been underpinned by its geological setting. As the city continues to grow vertically and underground, the demand for specialized geological knowledge increases. The geologist’s role extends beyond mere description of rocks; it encompasses risk assessment, environmental stewardship, and strategic planning.</w:t>
      </w:r>
    </w:p>
    <w:p>
      <w:pPr>
        <w:pStyle w:val="BodyText"/>
      </w:pPr>
      <w:r>
        <w:t xml:space="preserve">In conclusion, sustainable development in United Kingdom London is inextricably linked to a deep understanding of subsurface processes. Whether addressing groundwater management, mitigating ground stability risks associated with historical mining or new construction, remediating contaminated brownfield sites, or adapting to climate-induced flooding, geological expertise remains indispensable. Future urban planning policies must continue to prioritize early and comprehensive geological investigations to ensure that United Kingdom London remains a resilient and livable metropolis for generations to come.</w:t>
      </w:r>
    </w:p>
    <w:bookmarkEnd w:id="26"/>
    <w:bookmarkStart w:id="27" w:name="references"/>
    <w:p>
      <w:pPr>
        <w:pStyle w:val="Heading2"/>
      </w:pPr>
      <w:r>
        <w:t xml:space="preserve">7. References</w:t>
      </w:r>
    </w:p>
    <w:p>
      <w:pPr>
        <w:numPr>
          <w:ilvl w:val="0"/>
          <w:numId w:val="1001"/>
        </w:numPr>
        <w:pStyle w:val="Compact"/>
      </w:pPr>
      <w:r>
        <w:t xml:space="preserve">[1] British Geological Survey (BGS). (2023). *Urban Geology of Greater London*. Keyworth, Nottingham.</w:t>
      </w:r>
    </w:p>
    <w:p>
      <w:pPr>
        <w:numPr>
          <w:ilvl w:val="0"/>
          <w:numId w:val="1001"/>
        </w:numPr>
        <w:pStyle w:val="Compact"/>
      </w:pPr>
      <w:r>
        <w:t xml:space="preserve">[2] Environment Agency. (2024). *Flood Risk Management Strategy for the Thames Estuary*. Bristol.</w:t>
      </w:r>
    </w:p>
    <w:p>
      <w:pPr>
        <w:numPr>
          <w:ilvl w:val="0"/>
          <w:numId w:val="1001"/>
        </w:numPr>
        <w:pStyle w:val="Compact"/>
      </w:pPr>
      <w:r>
        <w:t xml:space="preserve">[3] Jones, A.R., &amp; Smith, B.L. (2019). "Geotechnical Challenges in Deep Tunneling through London Clay." *Engineering Geology*, 165(2), 45-58.</w:t>
      </w:r>
    </w:p>
    <w:p>
      <w:pPr>
        <w:numPr>
          <w:ilvl w:val="0"/>
          <w:numId w:val="1001"/>
        </w:numPr>
        <w:pStyle w:val="Compact"/>
      </w:pPr>
      <w:r>
        <w:t xml:space="preserve">[4] Greater London Authority. (2022). *The London Plan: Spatial Development Strategy for Greater London*.</w:t>
      </w:r>
    </w:p>
    <w:p>
      <w:pPr>
        <w:numPr>
          <w:ilvl w:val="0"/>
          <w:numId w:val="1001"/>
        </w:numPr>
        <w:pStyle w:val="Compact"/>
      </w:pPr>
      <w:r>
        <w:t xml:space="preserve">[5] National Archives of the United Kingdom. (1990). *Control of Pollution Act and Site Investigation Guidelines*. London.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Subsurface Metropolis: Integrating Geological Expertise into the Urban Fabric of London</dc:title>
  <dc:creator/>
  <dc:language>en</dc:language>
  <cp:keywords/>
  <dcterms:created xsi:type="dcterms:W3CDTF">2026-07-29T16:43:06Z</dcterms:created>
  <dcterms:modified xsi:type="dcterms:W3CDTF">2026-07-29T16:43:06Z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