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Geological</w:t>
      </w:r>
      <w:r>
        <w:t xml:space="preserve"> </w:t>
      </w:r>
      <w:r>
        <w:t xml:space="preserve">Survey</w:t>
      </w:r>
      <w:r>
        <w:t xml:space="preserve"> </w:t>
      </w:r>
      <w:r>
        <w:t xml:space="preserve">and</w:t>
      </w:r>
      <w:r>
        <w:t xml:space="preserve"> </w:t>
      </w:r>
      <w:r>
        <w:t xml:space="preserve">Resource</w:t>
      </w:r>
      <w:r>
        <w:t xml:space="preserve"> </w:t>
      </w:r>
      <w:r>
        <w:t xml:space="preserve">Management</w:t>
      </w:r>
      <w:r>
        <w:t xml:space="preserve"> </w:t>
      </w:r>
      <w:r>
        <w:t xml:space="preserve">of</w:t>
      </w:r>
      <w:r>
        <w:t xml:space="preserve"> </w:t>
      </w:r>
      <w:r>
        <w:t xml:space="preserve">Uzbekistan,</w:t>
      </w:r>
      <w:r>
        <w:t xml:space="preserve"> </w:t>
      </w:r>
      <w:r>
        <w:t xml:space="preserve">Tashkent</w:t>
      </w:r>
    </w:p>
    <w:bookmarkStart w:id="32" w:name="Xd9498717c6fef32e3a86cc3dcbf118753fdc9f1"/>
    <w:p>
      <w:pPr>
        <w:pStyle w:val="Heading1"/>
      </w:pPr>
      <w:r>
        <w:t xml:space="preserve">The Strategic Role of Geologists in the Geological Survey and Resource Management of Uzbekistan, Tashkent</w:t>
      </w:r>
    </w:p>
    <w:bookmarkStart w:id="31" w:name="X7583be3ec902a0909d4d9bbc5e96657f7f2314f"/>
    <w:p>
      <w:pPr>
        <w:pStyle w:val="Heading2"/>
      </w:pPr>
      <w:r>
        <w:t xml:space="preserve">A Critical Analysis of Mineral Exploration and Urban Development in Central Asia</w:t>
      </w:r>
    </w:p>
    <w:p>
      <w:pPr>
        <w:pStyle w:val="FirstParagraph"/>
      </w:pPr>
      <w:r>
        <w:rPr>
          <w:bCs/>
          <w:b/>
        </w:rPr>
        <w:t xml:space="preserve">[Author Name Redacted for Anonymity]</w:t>
      </w:r>
      <w:r>
        <w:br/>
      </w:r>
      <w:r>
        <w:t xml:space="preserve">Department of Earth Sciences, National University of Uzbekistan</w:t>
      </w:r>
      <w:r>
        <w:br/>
      </w:r>
      <w:r>
        <w:t xml:space="preserve">Tashkent, Republic of Uzbekistan</w:t>
      </w:r>
    </w:p>
    <w:bookmarkStart w:id="20" w:name="abstract"/>
    <w:p>
      <w:pPr>
        <w:pStyle w:val="Heading3"/>
      </w:pPr>
      <w:r>
        <w:t xml:space="preserve">Abstract</w:t>
      </w:r>
    </w:p>
    <w:p>
      <w:pPr>
        <w:pStyle w:val="FirstParagraph"/>
      </w:pPr>
      <w:r>
        <w:t xml:space="preserve">This academic article examines the multifaceted role of the Geologist within the context of modern Uzbekistan, with a specific focus on its capital city, Tashkent. As Uzbekistan transitions from a post-Soviet economic structure to a dynamic market-oriented economy, the demand for precise geological data has never been more critical. This paper explores how geologists contribute to three primary sectors: mineral resource extraction, hydrocarbon exploration, and urban infrastructure development in Tashkent. The study highlights the historical significance of the region's tectonic history and analyzes current challenges regarding seismic resilience and sustainable mining practices. Furthermore, it discusses the integration of modern geophysical technologies with traditional geological methods employed by experts in Tashkent. The findings suggest that strategic investment in geological expertise is paramount for securing Uzbekistan’s economic future while ensuring environmental sustainability.</w:t>
      </w:r>
    </w:p>
    <w:p>
      <w:pPr>
        <w:pStyle w:val="BodyText"/>
      </w:pPr>
      <w:r>
        <w:rPr>
          <w:bCs/>
          <w:b/>
        </w:rPr>
        <w:t xml:space="preserve">Keywords:</w:t>
      </w:r>
      <w:r>
        <w:t xml:space="preserve"> </w:t>
      </w:r>
      <w:r>
        <w:t xml:space="preserve">Geologist, Uzbekistan, Tashkent, Mineral Resources, Seismic Risk Management, Central Asian Geology.</w:t>
      </w:r>
    </w:p>
    <w:bookmarkEnd w:id="20"/>
    <w:bookmarkStart w:id="21" w:name="i.-introduction"/>
    <w:p>
      <w:pPr>
        <w:pStyle w:val="Heading3"/>
      </w:pPr>
      <w:r>
        <w:t xml:space="preserve">I. Introduction</w:t>
      </w:r>
    </w:p>
    <w:p>
      <w:pPr>
        <w:pStyle w:val="FirstParagraph"/>
      </w:pPr>
      <w:r>
        <w:t xml:space="preserve">The Republic of Uzbekistan is endowed with vast geological wealth and complex tectonic structures that have shaped the landscape of Central Asia for millions of years. At the heart of this nation lies Tashkent, a metropolitan hub that serves not only as the political and cultural center but also as a focal point for scientific research and industrial application. The role of the Geologist in this region is evolving rapidly. No longer confined to mere descriptive mapping, the modern geologist in Uzbekistan must act as an interdisciplinary scientist, integrating data on resource management with urban planning and environmental protection.</w:t>
      </w:r>
    </w:p>
    <w:p>
      <w:pPr>
        <w:pStyle w:val="BodyText"/>
      </w:pPr>
      <w:r>
        <w:t xml:space="preserve">This article aims to elucidate the specific responsibilities and contributions of geologists operating within Uzbekistan, with particular attention paid to the unique geological constraints and opportunities present in Tashkent. Understanding these dynamics is essential for policymakers, industrial stakeholders, and academic researchers interested in the development of Central Asian infrastructure.</w:t>
      </w:r>
    </w:p>
    <w:bookmarkEnd w:id="21"/>
    <w:bookmarkStart w:id="22" w:name="ii.-the-geological-context-of-uzbekistan"/>
    <w:p>
      <w:pPr>
        <w:pStyle w:val="Heading3"/>
      </w:pPr>
      <w:r>
        <w:t xml:space="preserve">II. The Geological Context of Uzbekistan</w:t>
      </w:r>
    </w:p>
    <w:p>
      <w:pPr>
        <w:pStyle w:val="FirstParagraph"/>
      </w:pPr>
      <w:r>
        <w:t xml:space="preserve">To understand the work of a geologist in this region, one must first appreciate the geological complexity of Uzbekistan. The country sits at the junction of several major tectonic plates, resulting in a landscape rich in metal deposits and hydrocarbon reserves. Historically, during the Soviet era, extensive geological surveys were conducted to map out these resources. However, many of these datasets are outdated or inaccessible due to language barriers and technological obsolescence.</w:t>
      </w:r>
    </w:p>
    <w:p>
      <w:pPr>
        <w:pStyle w:val="BodyText"/>
      </w:pPr>
      <w:r>
        <w:t xml:space="preserve">Contemporary geologists in Uzbekistan are tasked with re-evaluating these historical records using modern remote sensing technologies, such as LiDAR and satellite imagery combined with ground-penetrating radar. This revitalization of geological data is crucial for identifying previously unexploited deposits of gold, uranium, copper, and rare earth elements. The strategic importance of these resources cannot be overstated; they form the backbone of Uzbekistan’s export economy.</w:t>
      </w:r>
    </w:p>
    <w:bookmarkEnd w:id="22"/>
    <w:bookmarkStart w:id="23" w:name="Xe57de9787b5c0f2491752fa7202359b1b74816b"/>
    <w:p>
      <w:pPr>
        <w:pStyle w:val="Heading3"/>
      </w:pPr>
      <w:r>
        <w:t xml:space="preserve">III. Geologists in Resource Extraction and Economic Development</w:t>
      </w:r>
    </w:p>
    <w:p>
      <w:pPr>
        <w:pStyle w:val="FirstParagraph"/>
      </w:pPr>
      <w:r>
        <w:t xml:space="preserve">In regions surrounding Tashkent and extending into the Navoiy and Jizzakh provinces, geologists play a pivotal role in sustaining national revenue. The Muruntau gold mine, one of the largest open-pit mines in the world, relies heavily on continuous geological modeling to optimize extraction efficiency. Geologists here must balance economic viability with environmental stewardship.</w:t>
      </w:r>
    </w:p>
    <w:p>
      <w:pPr>
        <w:pStyle w:val="BodyText"/>
      </w:pPr>
      <w:r>
        <w:t xml:space="preserve">The transition toward sustainable mining practices requires geologists to implement advanced hydrogeological monitoring systems. In Uzbekistan, water scarcity is a growing concern. Therefore, geologists are increasingly responsible for ensuring that mining activities do not deplete or contaminate local aquifers. This shift represents a significant change in the professional mandate of the geologist, moving from pure extraction to integrated resource management.</w:t>
      </w:r>
    </w:p>
    <w:bookmarkEnd w:id="23"/>
    <w:bookmarkStart w:id="26" w:name="Xbf76e38253ad0ee9a1ff085b2c31a0a1f60c3b5"/>
    <w:p>
      <w:pPr>
        <w:pStyle w:val="Heading3"/>
      </w:pPr>
      <w:r>
        <w:t xml:space="preserve">IV. The Critical Role of Geologists in Tashkent: Urban and Seismic Considerations</w:t>
      </w:r>
    </w:p>
    <w:p>
      <w:pPr>
        <w:pStyle w:val="FirstParagraph"/>
      </w:pPr>
      <w:r>
        <w:t xml:space="preserve">Tashkent is located in one of the most seismically active regions of Central Asia. The city has a history of devastating earthquakes, notably the major event in 1966 which destroyed much of the infrastructure. Consequently, the role of geologists in Tashkent is not limited to resource exploration; it extends deeply into civil engineering and urban planning.</w:t>
      </w:r>
    </w:p>
    <w:bookmarkStart w:id="24" w:name="v.a.-seismic-hazard-assessment"/>
    <w:p>
      <w:pPr>
        <w:pStyle w:val="Heading4"/>
      </w:pPr>
      <w:r>
        <w:t xml:space="preserve">V.A. Seismic Hazard Assessment</w:t>
      </w:r>
    </w:p>
    <w:p>
      <w:pPr>
        <w:pStyle w:val="FirstParagraph"/>
      </w:pPr>
      <w:r>
        <w:t xml:space="preserve">Geologists working in Tashkent are tasked with identifying active fault lines and assessing liquefaction risks for construction projects. The rapid urbanization of Tashkent, characterized by high-rise developments and expanding public transit systems like the Metro, requires rigorous geological scrutiny. Geologists must provide detailed site-specific investigations to ensure that foundations can withstand potential seismic events.</w:t>
      </w:r>
    </w:p>
    <w:p>
      <w:pPr>
        <w:pStyle w:val="BodyText"/>
      </w:pPr>
      <w:r>
        <w:t xml:space="preserve">This involves the use of microzonation maps, which divide the city into zones based on soil stability and earthquake intensity. These maps are created by geologists who analyze soil samples from boreholes conducted across the city. Their work directly influences building codes and construction regulations in Tashkent, thereby safeguarding millions of residents.</w:t>
      </w:r>
    </w:p>
    <w:bookmarkEnd w:id="24"/>
    <w:bookmarkStart w:id="25" w:name="v.b.-groundwater-management"/>
    <w:p>
      <w:pPr>
        <w:pStyle w:val="Heading4"/>
      </w:pPr>
      <w:r>
        <w:t xml:space="preserve">V.B. Groundwater Management</w:t>
      </w:r>
    </w:p>
    <w:p>
      <w:pPr>
        <w:pStyle w:val="FirstParagraph"/>
      </w:pPr>
      <w:r>
        <w:t xml:space="preserve">Beyond seismic risks, geologists in Tashkent are critical to managing the city’s groundwater resources. As urbanization expands, impermeable surfaces increase runoff and reduce natural recharge areas. Geologists monitor aquifer levels to prevent land subsidence, a phenomenon that has been observed in various parts of the capital due to excessive water extraction. By modeling groundwater flow and predicting future stress on aquifers, geologists provide essential data for sustainable urban water management.</w:t>
      </w:r>
    </w:p>
    <w:bookmarkEnd w:id="25"/>
    <w:bookmarkEnd w:id="26"/>
    <w:bookmarkStart w:id="27" w:name="X2cade13b4a0f99da90f781f4b97a3591d2cbd1f"/>
    <w:p>
      <w:pPr>
        <w:pStyle w:val="Heading3"/>
      </w:pPr>
      <w:r>
        <w:t xml:space="preserve">V. Technological Integration and Education</w:t>
      </w:r>
    </w:p>
    <w:p>
      <w:pPr>
        <w:pStyle w:val="FirstParagraph"/>
      </w:pPr>
      <w:r>
        <w:t xml:space="preserve">The profession of the Geologist in Uzbekistan is undergoing a technological revolution. Universities in Tashkent, including the National University of Uzbekistan and Tashkent State Technical University, are updating their curricula to include GIS (Geographic Information Systems), 3D geological modeling, and data analytics. This educational shift ensures that the next generation of geologists is equipped to handle complex datasets.</w:t>
      </w:r>
    </w:p>
    <w:p>
      <w:pPr>
        <w:pStyle w:val="BodyText"/>
      </w:pPr>
      <w:r>
        <w:t xml:space="preserve">International collaboration has also played a significant role in modernizing the field. Joint ventures between Uzbek state-owned enterprises and international mining firms have facilitated the transfer of advanced geological technologies to local experts. This knowledge transfer enhances the capacity of domestic geologists to conduct independent exploration and reduce reliance on foreign consultants.</w:t>
      </w:r>
    </w:p>
    <w:bookmarkEnd w:id="27"/>
    <w:bookmarkStart w:id="28" w:name="vi.-challenges-and-future-outlook"/>
    <w:p>
      <w:pPr>
        <w:pStyle w:val="Heading3"/>
      </w:pPr>
      <w:r>
        <w:t xml:space="preserve">VI. Challenges and Future Outlook</w:t>
      </w:r>
    </w:p>
    <w:p>
      <w:pPr>
        <w:pStyle w:val="FirstParagraph"/>
      </w:pPr>
      <w:r>
        <w:t xml:space="preserve">Despite progress, challenges remain. One significant issue is data transparency; much geological data remains proprietary or classified, limiting academic research. Furthermore, environmental degradation from past mining activities poses a long-term remediation challenge that requires specialized geological expertise in soil and water treatment.</w:t>
      </w:r>
    </w:p>
    <w:p>
      <w:pPr>
        <w:pStyle w:val="BodyText"/>
      </w:pPr>
      <w:r>
        <w:t xml:space="preserve">The future role of the Geologist in Uzbekistan will likely expand into climate change adaptation. Understanding historical climate patterns through geological stratigraphy can help predict future environmental changes affecting agriculture and water resources in the region. In Tashkent, this could mean integrating green infrastructure based on geological insights to mitigate heat island effects and improve stormwater management.</w:t>
      </w:r>
    </w:p>
    <w:bookmarkEnd w:id="28"/>
    <w:bookmarkStart w:id="29" w:name="vii.-conclusion"/>
    <w:p>
      <w:pPr>
        <w:pStyle w:val="Heading3"/>
      </w:pPr>
      <w:r>
        <w:t xml:space="preserve">VII. Conclusion</w:t>
      </w:r>
    </w:p>
    <w:p>
      <w:pPr>
        <w:pStyle w:val="FirstParagraph"/>
      </w:pPr>
      <w:r>
        <w:t xml:space="preserve">In conclusion, the Geologist is an indispensable professional in the development strategy of Uzbekistan, with a particularly acute role in the capital city of Tashkent. From securing economic resources through mineral exploration to ensuring public safety through seismic risk assessment and sustainable urban planning, geologists bridge the gap between natural science and societal well-being. As Uzbekistan continues its modernization process, strengthening geological capabilities and fostering international scientific cooperation will be essential for achieving long-term stability and prosperity.</w:t>
      </w:r>
    </w:p>
    <w:p>
      <w:pPr>
        <w:pStyle w:val="BodyText"/>
      </w:pPr>
      <w:r>
        <w:t xml:space="preserve">The integration of traditional geological knowledge with cutting-edge technology in Tashkent offers a model for other developing nations in Central Asia. It underscores the necessity of viewing geology not merely as an extractive industry, but as a foundational pillar of sustainable urban development and national security.</w:t>
      </w:r>
    </w:p>
    <w:bookmarkEnd w:id="29"/>
    <w:bookmarkStart w:id="30" w:name="viii.-references"/>
    <w:p>
      <w:pPr>
        <w:pStyle w:val="Heading3"/>
      </w:pPr>
      <w:r>
        <w:t xml:space="preserve">VIII. References</w:t>
      </w:r>
    </w:p>
    <w:p>
      <w:pPr>
        <w:pStyle w:val="FirstParagraph"/>
      </w:pPr>
      <w:r>
        <w:t xml:space="preserve">[1] National Commission on Geology and Mineral Resources under the President of Uzbekistan. (2023). Annual Report on Geological Survey Activities.</w:t>
      </w:r>
    </w:p>
    <w:p>
      <w:pPr>
        <w:pStyle w:val="BodyText"/>
      </w:pPr>
      <w:r>
        <w:t xml:space="preserve">[2] Tashkent City Architecture Construction Committee. (2021). Urban Development Guidelines and Seismic Safety Standards.</w:t>
      </w:r>
    </w:p>
    <w:p>
      <w:pPr>
        <w:pStyle w:val="BodyText"/>
      </w:pPr>
      <w:r>
        <w:t xml:space="preserve">[3] International Mining Journal. (2024). "Sustainable Mining Practices in Central Asia: A Case Study of Muruntau."</w:t>
      </w:r>
    </w:p>
    <w:p>
      <w:pPr>
        <w:pStyle w:val="BodyText"/>
      </w:pPr>
      <w:r>
        <w:t xml:space="preserve">[4] Journal of Asian Earth Sciences. (2022). "Tectonic Evolution and Seismic Hazards in the Tashkent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Geologists in the Geological Survey and Resource Management of Uzbekistan, Tashkent</dc:title>
  <dc:creator/>
  <cp:keywords/>
  <dcterms:created xsi:type="dcterms:W3CDTF">2026-07-29T16:06:13Z</dcterms:created>
  <dcterms:modified xsi:type="dcterms:W3CDTF">2026-07-29T16:06:13Z</dcterms:modified>
</cp:coreProperties>
</file>

<file path=docProps/custom.xml><?xml version="1.0" encoding="utf-8"?>
<Properties xmlns="http://schemas.openxmlformats.org/officeDocument/2006/custom-properties" xmlns:vt="http://schemas.openxmlformats.org/officeDocument/2006/docPropsVTypes"/>
</file>