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Vanguard: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Rio</w:t>
      </w:r>
      <w:r>
        <w:t xml:space="preserve"> </w:t>
      </w:r>
      <w:r>
        <w:t xml:space="preserve">de</w:t>
      </w:r>
      <w:r>
        <w:t xml:space="preserve"> </w:t>
      </w:r>
      <w:r>
        <w:t xml:space="preserve">Janeiro</w:t>
      </w:r>
    </w:p>
    <w:bookmarkStart w:id="28" w:name="Xdbefe68085eb8790bedee2a67ef447c03b4df9a"/>
    <w:p>
      <w:pPr>
        <w:pStyle w:val="Heading1"/>
      </w:pPr>
      <w:r>
        <w:t xml:space="preserve">The Aesthetic Vanguard: The Evolving Role of the Graphic Designer in Rio de Janeiro</w:t>
      </w:r>
    </w:p>
    <w:p>
      <w:pPr>
        <w:pStyle w:val="FirstParagraph"/>
      </w:pPr>
      <w:r>
        <w:rPr>
          <w:iCs/>
          <w:i/>
          <w:bCs/>
          <w:b/>
        </w:rPr>
        <w:t xml:space="preserve">A Journal of Contemporary Design Studies</w:t>
      </w:r>
      <w:r>
        <w:br/>
      </w:r>
      <w:r>
        <w:t xml:space="preserve">Volume 12, Issue 3 | Special Edition on Latin American Visual Culture</w:t>
      </w:r>
      <w:r>
        <w:br/>
      </w:r>
      <w:r>
        <w:t xml:space="preserve">Author: Dr. Elena Silva, Department of Visual Arts &amp; Cultural Theory</w:t>
      </w:r>
    </w:p>
    <w:bookmarkStart w:id="20" w:name="abstract"/>
    <w:p>
      <w:pPr>
        <w:pStyle w:val="Heading3"/>
      </w:pPr>
      <w:r>
        <w:t xml:space="preserve">Abstract</w:t>
      </w:r>
    </w:p>
    <w:p>
      <w:pPr>
        <w:pStyle w:val="FirstParagraph"/>
      </w:pPr>
      <w:r>
        <w:t xml:space="preserve">This article examines the transformative trajectory of the graphic designer within the socio-cultural context of Brazil Rio de Janeiro. By analyzing historical movements such as Tropicalia, alongside contemporary digital practices, this paper argues that graphic design in Rio is not merely an applied art but a critical component of urban identity construction. The study highlights how designers navigate the duality between global corporate demands and local cultural expression, utilizing the unique visual lexicon of Rio to create impactful communicative strategies.</w:t>
      </w:r>
    </w:p>
    <w:bookmarkEnd w:id="20"/>
    <w:bookmarkStart w:id="21" w:name="introduction"/>
    <w:p>
      <w:pPr>
        <w:pStyle w:val="Heading2"/>
      </w:pPr>
      <w:r>
        <w:t xml:space="preserve">Introduction</w:t>
      </w:r>
    </w:p>
    <w:p>
      <w:pPr>
        <w:pStyle w:val="FirstParagraph"/>
      </w:pPr>
      <w:r>
        <w:t xml:space="preserve">In the realm of modern visual communication, few cities possess a chromatic intensity and cultural depth as profound as Brazil Rio de Janeiro. For decades, this coastal metropolis has served as a crucible for artistic innovation, influencing everything from music to architecture. Within this vibrant ecosystem, the graphic designer plays a pivotal role in mediating between the city’s chaotic energy and the structured demands of global communication. This article explores how professionals operating in Brazil Rio de Janeiro have evolved from mere executors of visual tasks to cultural curators who define the aesthetic narrative of one of Latin America’s most dynamic urban centers.</w:t>
      </w:r>
    </w:p>
    <w:p>
      <w:pPr>
        <w:pStyle w:val="BodyText"/>
      </w:pPr>
      <w:r>
        <w:t xml:space="preserve">The historical context is essential for understanding current practices. Since the mid-20th century, Rio has been at the forefront of Brazilian modernism. The work of designers during this era was characterized by a desire to create a distinctly national identity that was distinct from European colonial influences. Today, this legacy persists but has mutated into a hybrid form that integrates digital technologies with traditional tropical motifs.</w:t>
      </w:r>
    </w:p>
    <w:bookmarkEnd w:id="21"/>
    <w:bookmarkStart w:id="22" w:name="X972021cff056f3c07cb896ab773cd398815bc6f"/>
    <w:p>
      <w:pPr>
        <w:pStyle w:val="Heading2"/>
      </w:pPr>
      <w:r>
        <w:t xml:space="preserve">Historical Context: From Modernism to Tropicalia</w:t>
      </w:r>
    </w:p>
    <w:p>
      <w:pPr>
        <w:pStyle w:val="FirstParagraph"/>
      </w:pPr>
      <w:r>
        <w:t xml:space="preserve">To understand the contemporary graphic designer in Rio, one must look back at the Cultural Anthropophagy movement of the 1950s and 60s. This intellectual and artistic movement proposed "devouring" foreign influences to create something uniquely Brazilian. In design, this manifested in bold typography, vibrant color palettes inspired by the city’s landscape, and a playful subversion of conventional layouts.</w:t>
      </w:r>
    </w:p>
    <w:p>
      <w:pPr>
        <w:pStyle w:val="BodyText"/>
      </w:pPr>
      <w:r>
        <w:t xml:space="preserve">The Tropicalia movement of the late 1960s further radicalized this approach. Musicians like Caetano Veloso and Gilberto Gil collaborated with visual artists to create album covers and posters that challenged authoritarian regimes through surrealism and pop art aesthetics. The graphic designers involved in these projects learned to embed political commentary within visually seductive packages. This tradition of using design as a tool for social critique remains a strong undercurrent in Rio’s design community today.</w:t>
      </w:r>
    </w:p>
    <w:bookmarkEnd w:id="22"/>
    <w:bookmarkStart w:id="23" w:name="X86a6fa0bc492970d326b760c245363ff21435d3"/>
    <w:p>
      <w:pPr>
        <w:pStyle w:val="Heading2"/>
      </w:pPr>
      <w:r>
        <w:t xml:space="preserve">The Contemporary Landscape: Digital Media and Urban Identity</w:t>
      </w:r>
    </w:p>
    <w:p>
      <w:pPr>
        <w:pStyle w:val="FirstParagraph"/>
      </w:pPr>
      <w:r>
        <w:t xml:space="preserve">In the 21st century, the graphic designer operating in Brazil Rio de Janeiro faces a dual challenge. On one hand, there is pressure to conform to international digital standards and corporate branding guidelines. On the other, there is an organic demand from local clients—ranging from street art festivals to boutique hotels—to capture the "essence" of Rio.</w:t>
      </w:r>
    </w:p>
    <w:p>
      <w:pPr>
        <w:pStyle w:val="BodyText"/>
      </w:pPr>
      <w:r>
        <w:t xml:space="preserve">This essence is often characterized by what scholars call "urban polyphony." The city’s visual landscape is a collision of high-end architecture in neighborhoods like Leblon and Santa Teresa, and the vibrant, improvised aesthetics of the favelas. Contemporary designers in Rio are adept at navigating these contrasts. For instance, branding for cultural events often incorporates pixelated glitch art to represent digital modernity while utilizing hand-drawn illustrations that reference traditional carnival masks.</w:t>
      </w:r>
    </w:p>
    <w:p>
      <w:pPr>
        <w:pStyle w:val="BlockText"/>
      </w:pPr>
      <w:r>
        <w:t xml:space="preserve">"In Rio de Janeiro, design is not static; it is a living dialogue between the asphalt and the sky. The designer must be fluent in both languages." — Anonymous Creative Director, Copacabana Studio.</w:t>
      </w:r>
    </w:p>
    <w:bookmarkEnd w:id="23"/>
    <w:bookmarkStart w:id="24" w:name="socio-economic-implications"/>
    <w:p>
      <w:pPr>
        <w:pStyle w:val="Heading2"/>
      </w:pPr>
      <w:r>
        <w:t xml:space="preserve">Socio-Economic Implications</w:t>
      </w:r>
    </w:p>
    <w:p>
      <w:pPr>
        <w:pStyle w:val="FirstParagraph"/>
      </w:pPr>
      <w:r>
        <w:t xml:space="preserve">The economic role of the graphic designer extends beyond commercial aesthetics. In a city marked by significant socioeconomic disparity, design can serve as a mechanism for inclusion or exclusion. Ethical design practices are increasingly being discussed within academic and professional circles in Rio de Janeiro. There is a growing movement among designers to work with community-based organizations, helping local artisans and small businesses develop visual identities that allow them to compete in the global marketplace.</w:t>
      </w:r>
    </w:p>
    <w:p>
      <w:pPr>
        <w:pStyle w:val="BodyText"/>
      </w:pPr>
      <w:r>
        <w:t xml:space="preserve">Furthermore, the tourism industry heavily relies on graphic design to package the city for international consumption. While this brings economic benefits, it also raises questions about authenticity. Designers must balance the commercial appeal of "postcard Rio" with a more nuanced representation of urban life that acknowledges both its struggles and its triumphs.</w:t>
      </w:r>
    </w:p>
    <w:bookmarkEnd w:id="24"/>
    <w:bookmarkStart w:id="25" w:name="education-and-future-trajectories"/>
    <w:p>
      <w:pPr>
        <w:pStyle w:val="Heading2"/>
      </w:pPr>
      <w:r>
        <w:t xml:space="preserve">Education and Future Trajectories</w:t>
      </w:r>
    </w:p>
    <w:p>
      <w:pPr>
        <w:pStyle w:val="FirstParagraph"/>
      </w:pPr>
      <w:r>
        <w:t xml:space="preserve">The academic institutions in Brazil Rio de Janeiro are adapting to these changes by integrating technology, sustainability, and social responsibility into their curricula. Design programs are no longer solely focused on software proficiency; they emphasize cultural theory, ethics, and community engagement. This holistic approach prepares students to become "design thinkers" who can address complex societal issues through visual means.</w:t>
      </w:r>
    </w:p>
    <w:p>
      <w:pPr>
        <w:pStyle w:val="BodyText"/>
      </w:pPr>
      <w:r>
        <w:t xml:space="preserve">Looking forward, the role of the graphic designer in Rio is likely to expand into immersive experiences. With the rise of virtual reality and augmented reality technologies, designers are creating digital layers over physical spaces. Imagine a tourist walking through Santa Teresa and viewing historical animations projected onto colonial buildings via an app—a feat made possible by innovative design thinking.</w:t>
      </w:r>
    </w:p>
    <w:bookmarkEnd w:id="25"/>
    <w:bookmarkStart w:id="27" w:name="conclusion"/>
    <w:p>
      <w:pPr>
        <w:pStyle w:val="Heading2"/>
      </w:pPr>
      <w:r>
        <w:t xml:space="preserve">Conclusion</w:t>
      </w:r>
    </w:p>
    <w:p>
      <w:pPr>
        <w:pStyle w:val="FirstParagraph"/>
      </w:pPr>
      <w:r>
        <w:t xml:space="preserve">The graphic designer in Brazil Rio de Janeiro occupies a unique position at the intersection of art, commerce, and culture. They are the stewards of a visual heritage that is rich yet constantly evolving. By drawing on the historical resilience of Tropicalia and embracing modern digital tools, these professionals contribute to shaping how Rio presents itself to the world. As globalization continues to homogenize visual cultures, it is crucial to support local design practices that celebrate regional specificity. The future of design in Rio lies in its ability to remain rooted in its tropical soil while reaching for global skies.</w:t>
      </w:r>
    </w:p>
    <w:bookmarkStart w:id="26" w:name="references"/>
    <w:p>
      <w:pPr>
        <w:pStyle w:val="Heading3"/>
      </w:pPr>
      <w:r>
        <w:t xml:space="preserve">References</w:t>
      </w:r>
    </w:p>
    <w:p>
      <w:pPr>
        <w:numPr>
          <w:ilvl w:val="0"/>
          <w:numId w:val="1001"/>
        </w:numPr>
        <w:pStyle w:val="Compact"/>
      </w:pPr>
      <w:r>
        <w:t xml:space="preserve">Ferreira, M. (2018). *Tropical Modernism and the Brazilian Graphic Identity*. Journal of Latin American Arts, 14(2), 45-67.</w:t>
      </w:r>
    </w:p>
    <w:p>
      <w:pPr>
        <w:numPr>
          <w:ilvl w:val="0"/>
          <w:numId w:val="1001"/>
        </w:numPr>
        <w:pStyle w:val="Compact"/>
      </w:pPr>
      <w:r>
        <w:t xml:space="preserve">Santos, J., &amp; Costa, L. (2021). *Digital Urbanism in Rio de Janeiro: A Case Study of Visual Communication*. City &amp; Society Review, 9(3), 112-130.</w:t>
      </w:r>
    </w:p>
    <w:p>
      <w:pPr>
        <w:numPr>
          <w:ilvl w:val="0"/>
          <w:numId w:val="1001"/>
        </w:numPr>
        <w:pStyle w:val="Compact"/>
      </w:pPr>
      <w:r>
        <w:t xml:space="preserve">Oliveira, R. (2019). *Ethical Design Practices in Emerging Markets*. São Paulo: Editora Arte &amp; Tecnologia.</w:t>
      </w:r>
    </w:p>
    <w:p>
      <w:pPr>
        <w:numPr>
          <w:ilvl w:val="0"/>
          <w:numId w:val="1001"/>
        </w:numPr>
        <w:pStyle w:val="Compact"/>
      </w:pPr>
      <w:r>
        <w:t xml:space="preserve">Mendes, A. (2022). *The Aesthetics of the Favela: Representation and Resistance in Contemporary Design*. Rio de Janeiro: UFRJ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Vanguard: The Evolving Role of the Graphic Designer in Rio de Janeiro</dc:title>
  <dc:creator/>
  <dc:language>en</dc:language>
  <cp:keywords/>
  <dcterms:created xsi:type="dcterms:W3CDTF">2026-07-29T14:03:14Z</dcterms:created>
  <dcterms:modified xsi:type="dcterms:W3CDTF">2026-07-29T14:03:14Z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