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Digital</w:t>
      </w:r>
      <w:r>
        <w:t xml:space="preserve"> </w:t>
      </w:r>
      <w:r>
        <w:t xml:space="preserve">Innovation:</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Graphic</w:t>
      </w:r>
      <w:r>
        <w:t xml:space="preserve"> </w:t>
      </w:r>
      <w:r>
        <w:t xml:space="preserve">Designer's</w:t>
      </w:r>
      <w:r>
        <w:t xml:space="preserve"> </w:t>
      </w:r>
      <w:r>
        <w:t xml:space="preserve">Role</w:t>
      </w:r>
      <w:r>
        <w:t xml:space="preserve"> </w:t>
      </w:r>
      <w:r>
        <w:t xml:space="preserve">in</w:t>
      </w:r>
      <w:r>
        <w:t xml:space="preserve"> </w:t>
      </w:r>
      <w:r>
        <w:t xml:space="preserve">Contemporary</w:t>
      </w:r>
      <w:r>
        <w:t xml:space="preserve"> </w:t>
      </w:r>
      <w:r>
        <w:t xml:space="preserve">Santiago,</w:t>
      </w:r>
      <w:r>
        <w:t xml:space="preserve"> </w:t>
      </w:r>
      <w:r>
        <w:t xml:space="preserve">Chile</w:t>
      </w:r>
    </w:p>
    <w:bookmarkStart w:id="32" w:name="X99717ebe2d86a77406ca0e914cf8cb904c01eb2"/>
    <w:p>
      <w:pPr>
        <w:pStyle w:val="Heading1"/>
      </w:pPr>
      <w:r>
        <w:t xml:space="preserve">The Convergence of Tradition and Digital Innovation:</w:t>
      </w:r>
      <w:r>
        <w:br/>
      </w:r>
      <w:r>
        <w:t xml:space="preserve">An Analysis of the Graphic Designer's Role in Contemporary Santiago, Chile</w:t>
      </w:r>
    </w:p>
    <w:p>
      <w:pPr>
        <w:pStyle w:val="FirstParagraph"/>
      </w:pPr>
      <w:r>
        <w:rPr>
          <w:bCs/>
          <w:b/>
        </w:rPr>
        <w:t xml:space="preserve">A. Researcher, Institute for Visual Culture and Urban Studies</w:t>
      </w:r>
      <w:r>
        <w:br/>
      </w:r>
      <w:r>
        <w:t xml:space="preserve">Department of Design Theory</w:t>
      </w:r>
      <w:r>
        <w:br/>
      </w:r>
      <w:r>
        <w:t xml:space="preserve">University of Central Santiago</w:t>
      </w:r>
    </w:p>
    <w:bookmarkStart w:id="20" w:name="abstract"/>
    <w:p>
      <w:pPr>
        <w:pStyle w:val="Heading3"/>
      </w:pPr>
      <w:r>
        <w:t xml:space="preserve">Abstract</w:t>
      </w:r>
    </w:p>
    <w:p>
      <w:pPr>
        <w:pStyle w:val="FirstParagraph"/>
      </w:pPr>
      <w:r>
        <w:t xml:space="preserve">This article explores the evolving identity and professional landscape of the Graphic Designer within Santiago, Chile. As Chile’s capital serves as the primary economic and cultural hub of South America, it presents a unique ecosystem for design practice. This study examines how local designers navigate the tension between indigenous Mapuche aesthetics, colonial heritage, and rapid digital globalization. Through qualitative analysis of contemporary design portfolios in Santiago and interviews with leading creatives, this paper argues that the modern Graphic Designer in Chile is not merely an aesthetic facilitator but a critical cultural mediator. The findings suggest that while global standards influence visual output in Santiago’s corporate sectors, there is a burgeoning movement towards "Glocalization," where designers integrate specific socio-cultural narratives of Chilean society into digital interfaces and branding. This dual approach enhances local brand identity while maintaining international competitiveness.</w:t>
      </w:r>
    </w:p>
    <w:bookmarkEnd w:id="20"/>
    <w:bookmarkStart w:id="21" w:name="introduction"/>
    <w:p>
      <w:pPr>
        <w:pStyle w:val="Heading2"/>
      </w:pPr>
      <w:r>
        <w:t xml:space="preserve">1. Introduction</w:t>
      </w:r>
    </w:p>
    <w:p>
      <w:pPr>
        <w:pStyle w:val="FirstParagraph"/>
      </w:pPr>
      <w:r>
        <w:t xml:space="preserve">The profession of the Graphic Designer has undergone a radical transformation over the last two decades, driven by technological advancements and shifting consumer behaviors. However, this transformation is not uniform across all geographies. In Santiago, Chile—a city characterized by stark contrasts between high-rise financial districts in Providencia and Ñuñoa and historic neighborhoods in Centro Histórico—the role of the Graphic Designer takes on a distinct regional flavor. This article investigates how Graphic Designers operating in Santiago adapt their practices to meet both local cultural expectations and global market demands.</w:t>
      </w:r>
    </w:p>
    <w:p>
      <w:pPr>
        <w:pStyle w:val="BodyText"/>
      </w:pPr>
      <w:r>
        <w:t xml:space="preserve">Chile stands as one of South America’s most stable economies, with Santiago acting as its beating heart. Consequently, the city attracts multinational corporations alongside a vibrant startup ecosystem. For the Graphic Designer in this context, the challenge lies in creating visual languages that resonate with Chilean consumers while adhering to international standards of usability and aesthetics. This paper posits that understanding the specific cultural nuances of Santiago is essential for any comprehensive analysis of design practice in Latin America.</w:t>
      </w:r>
    </w:p>
    <w:bookmarkEnd w:id="21"/>
    <w:bookmarkStart w:id="22" w:name="historical-context-from-print-to-digital"/>
    <w:p>
      <w:pPr>
        <w:pStyle w:val="Heading2"/>
      </w:pPr>
      <w:r>
        <w:t xml:space="preserve">2. Historical Context: From Print to Digital</w:t>
      </w:r>
    </w:p>
    <w:p>
      <w:pPr>
        <w:pStyle w:val="FirstParagraph"/>
      </w:pPr>
      <w:r>
        <w:t xml:space="preserve">To understand the current state of Graphic Design in Santiago, one must look at its historical trajectory. During the mid-20th century, design education in Chile was heavily influenced by European and North American modernist principles. Posters and typography from this era often reflected political upheavals, serving as tools for social commentary and propaganda. As Chile transitioned to democracy in the 1990s, the demand for corporate identity systems grew rapidly.</w:t>
      </w:r>
    </w:p>
    <w:p>
      <w:pPr>
        <w:pStyle w:val="BodyText"/>
      </w:pPr>
      <w:r>
        <w:t xml:space="preserve">In Santiago, this period marked a shift towards commercialization. Design agencies began to emerge as key players in marketing strategies. However, it was not until the advent of widespread internet access and mobile technology that the role expanded beyond print. Today, Graphic Designers in Santiago are expected to be multi-disciplinary professionals capable of handling UI/UX design, motion graphics, and social media content creation. The city’s infrastructure supports this digital shift; with high-speed connectivity available throughout most metropolitan areas, designers in Santiago can collaborate seamlessly with clients in New York or London.</w:t>
      </w:r>
    </w:p>
    <w:bookmarkEnd w:id="22"/>
    <w:bookmarkStart w:id="25" w:name="cultural-identity-and-visual-language"/>
    <w:p>
      <w:pPr>
        <w:pStyle w:val="Heading2"/>
      </w:pPr>
      <w:r>
        <w:t xml:space="preserve">3. Cultural Identity and Visual Language</w:t>
      </w:r>
    </w:p>
    <w:p>
      <w:pPr>
        <w:pStyle w:val="FirstParagraph"/>
      </w:pPr>
      <w:r>
        <w:t xml:space="preserve">A critical aspect of the Graphic Designer’s work in Chile is the negotiation of cultural identity. Chilean culture is a complex tapestry woven from Spanish colonization, indigenous Mapuche traditions, and recent waves of immigration from across Latin America. Contemporary designers in Santiago are increasingly aware that effective communication requires more than just aesthetic appeal; it demands cultural relevance.</w:t>
      </w:r>
    </w:p>
    <w:bookmarkStart w:id="23" w:name="indigenous-influences"/>
    <w:p>
      <w:pPr>
        <w:pStyle w:val="Heading3"/>
      </w:pPr>
      <w:r>
        <w:t xml:space="preserve">3.1 Indigenous Influences</w:t>
      </w:r>
    </w:p>
    <w:p>
      <w:pPr>
        <w:pStyle w:val="FirstParagraph"/>
      </w:pPr>
      <w:r>
        <w:t xml:space="preserve">In recent years, there has been a notable resurgence in the use of Mapuche symbols and motifs within contemporary design projects. This is not merely an aesthetic choice but a political and social statement regarding indigenous rights and recognition. Graphic Designers who incorporate these elements do so with sensitivity, often collaborating directly with indigenous artists to ensure authenticity. For instance, branding campaigns for tourism in southern Chile or public awareness campaigns in Santiago frequently utilize patterns derived from traditional textiles (</w:t>
      </w:r>
      <w:r>
        <w:rPr>
          <w:iCs/>
          <w:i/>
        </w:rPr>
        <w:t xml:space="preserve">kultrunes</w:t>
      </w:r>
      <w:r>
        <w:t xml:space="preserve">) to evoke a sense of heritage and belonging.</w:t>
      </w:r>
    </w:p>
    <w:bookmarkEnd w:id="23"/>
    <w:bookmarkStart w:id="24" w:name="the-chilean-look"/>
    <w:p>
      <w:pPr>
        <w:pStyle w:val="Heading3"/>
      </w:pPr>
      <w:r>
        <w:t xml:space="preserve">3.2 The "Chilean Look"</w:t>
      </w:r>
    </w:p>
    <w:p>
      <w:pPr>
        <w:pStyle w:val="FirstParagraph"/>
      </w:pPr>
      <w:r>
        <w:t xml:space="preserve">Scholars have identified a distinct "Chilean Look" in advertising, characterized by bold colors, expressive typography, and a focus on nature—reflecting the country’s diverse geography from the Atacama Desert to Patagonia. Graphic Designers in Santiago leverage this visual vocabulary to create brands that feel distinctly local yet modern. This approach helps differentiate Chilean products and services in an increasingly crowded global marketplace.</w:t>
      </w:r>
    </w:p>
    <w:bookmarkEnd w:id="24"/>
    <w:bookmarkEnd w:id="25"/>
    <w:bookmarkStart w:id="26" w:name="the-economic-landscape-for-designers"/>
    <w:p>
      <w:pPr>
        <w:pStyle w:val="Heading2"/>
      </w:pPr>
      <w:r>
        <w:t xml:space="preserve">4. The Economic Landscape for Designers</w:t>
      </w:r>
    </w:p>
    <w:p>
      <w:pPr>
        <w:pStyle w:val="FirstParagraph"/>
      </w:pPr>
      <w:r>
        <w:t xml:space="preserve">The economic environment in Santiago plays a pivotal role in shaping the opportunities available to Graphic Designers. As the headquarters for many of Chile’s largest banks, retail chains, and tech startups, the city offers a robust market for creative services. However, this demand comes with pressure to deliver rapid results at competitive prices.</w:t>
      </w:r>
    </w:p>
    <w:p>
      <w:pPr>
        <w:pStyle w:val="BodyText"/>
      </w:pPr>
      <w:r>
        <w:t xml:space="preserve">Freelancing is a common career path in Santiago due to the gig economy’s growth. Many Graphic Designers operate as independent contractors, serving multiple clients simultaneously. This flexibility allows them to experiment with different styles and niches but also creates job insecurity. Furthermore, the rise of remote work has allowed designers in Santiago to access international markets, earning salaries that are higher relative to local purchasing power parity. This trend is reshaping the local design community, as younger professionals seek global clients while maintaining their base in Chile.</w:t>
      </w:r>
    </w:p>
    <w:bookmarkEnd w:id="26"/>
    <w:bookmarkStart w:id="27" w:name="education-and-professional-standards"/>
    <w:p>
      <w:pPr>
        <w:pStyle w:val="Heading2"/>
      </w:pPr>
      <w:r>
        <w:t xml:space="preserve">5. Education and Professional Standards</w:t>
      </w:r>
    </w:p>
    <w:p>
      <w:pPr>
        <w:pStyle w:val="FirstParagraph"/>
      </w:pPr>
      <w:r>
        <w:t xml:space="preserve">The quality of Graphic Design education in Santiago has improved significantly over the past decade. Universities such as the Pontifical Catholic University of Chile (PUC) and Diego Portales University have updated their curricula to include digital tools, coding basics, and strategic thinking. Despite these improvements, many practitioners still rely on self-taught methods or private institutes that may lag behind industry standards.</w:t>
      </w:r>
    </w:p>
    <w:p>
      <w:pPr>
        <w:pStyle w:val="BodyText"/>
      </w:pPr>
      <w:r>
        <w:t xml:space="preserve">Professional organizations in Santiago, such as the Chilean Association of Advertising Agencies (ACPA), play a crucial role in setting ethical guidelines and promoting best practices. These bodies advocate for fair pricing structures and intellectual property rights, helping to professionalize the sector. For students aspiring to become Graphic Designers in this region, networking through these associations is often as important as academic training.</w:t>
      </w:r>
    </w:p>
    <w:bookmarkEnd w:id="27"/>
    <w:bookmarkStart w:id="28" w:name="case-study-rebranding-chilean-tourism"/>
    <w:p>
      <w:pPr>
        <w:pStyle w:val="Heading2"/>
      </w:pPr>
      <w:r>
        <w:t xml:space="preserve">6. Case Study: Rebranding Chilean Tourism</w:t>
      </w:r>
    </w:p>
    <w:p>
      <w:pPr>
        <w:pStyle w:val="FirstParagraph"/>
      </w:pPr>
      <w:r>
        <w:t xml:space="preserve">To illustrate the impact of strategic design in Santiago, consider the recent rebranding efforts for national tourism campaigns. Graphic Designers were tasked with moving away from clichéd imagery of mountains and wine to highlight sustainable and cultural tourism. The resulting visual identity combined high-resolution photography with minimalist typography, emphasizing sustainability and respect for local communities. This project demonstrates how Graphic Designers in Chile act as storytellers, shaping the narrative of the nation for both domestic and international audiences.</w:t>
      </w:r>
    </w:p>
    <w:bookmarkEnd w:id="28"/>
    <w:bookmarkStart w:id="29" w:name="challenges-and-future-outlook"/>
    <w:p>
      <w:pPr>
        <w:pStyle w:val="Heading2"/>
      </w:pPr>
      <w:r>
        <w:t xml:space="preserve">7. Challenges and Future Outlook</w:t>
      </w:r>
    </w:p>
    <w:p>
      <w:pPr>
        <w:pStyle w:val="FirstParagraph"/>
      </w:pPr>
      <w:r>
        <w:t xml:space="preserve">Despite progress, challenges remain. The rapid pace of technological change requires continuous upskilling. Additionally, economic volatility can impact advertising budgets, leading to fluctuations in demand for design services. Climate change also poses a unique challenge; as wildfires and droughts affect the region, Graphic Designers are called upon to communicate urgent environmental messages effectively.</w:t>
      </w:r>
    </w:p>
    <w:p>
      <w:pPr>
        <w:pStyle w:val="BodyText"/>
      </w:pPr>
      <w:r>
        <w:t xml:space="preserve">Looking forward, the role of the Graphic Designer in Santiago is likely to become even more integrated with data science and artificial intelligence. Personalized marketing driven by AI will require designers who understand both creative principles and algorithmic logic. Furthermore, as Chile strengthens its position in the Asia-Pacific region through trade agreements like RCEP, there may be increased demand for designs that bridge cultural gaps between Latin America and Asian markets.</w:t>
      </w:r>
    </w:p>
    <w:bookmarkEnd w:id="29"/>
    <w:bookmarkStart w:id="30" w:name="conclusion"/>
    <w:p>
      <w:pPr>
        <w:pStyle w:val="Heading2"/>
      </w:pPr>
      <w:r>
        <w:t xml:space="preserve">8. Conclusion</w:t>
      </w:r>
    </w:p>
    <w:p>
      <w:pPr>
        <w:pStyle w:val="FirstParagraph"/>
      </w:pPr>
      <w:r>
        <w:t xml:space="preserve">The Graphic Designer in Santiago, Chile, operates at a dynamic intersection of tradition and innovation. By navigating the complex cultural landscape of Chile while embracing digital technologies, these professionals contribute significantly to the city’s economic and social fabric. The research presented in this article highlights that successful design practice in this context requires not only technical proficiency but also cultural intelligence. As Santiago continues to evolve as a global city, its Graphic Designers will remain key agents in shaping its visual identity and communicating its values to the world.</w:t>
      </w:r>
    </w:p>
    <w:bookmarkEnd w:id="30"/>
    <w:bookmarkStart w:id="31" w:name="references"/>
    <w:p>
      <w:pPr>
        <w:pStyle w:val="Heading2"/>
      </w:pPr>
      <w:r>
        <w:t xml:space="preserve">References</w:t>
      </w:r>
    </w:p>
    <w:p>
      <w:pPr>
        <w:pStyle w:val="FirstParagraph"/>
      </w:pPr>
      <w:r>
        <w:t xml:space="preserve">Alvarez, M. (2019). *Visual Culture in Latin America: Post-Democratic Perspectives*. Santiago: Editorial Universitaria.</w:t>
      </w:r>
      <w:r>
        <w:br/>
      </w:r>
      <w:r>
        <w:br/>
      </w:r>
      <w:r>
        <w:t xml:space="preserve">Bennett, T., &amp; Miller, P. (2017). "Designing the Nation: Graphic Identity in Chile." *Journal of Design History*, 30(2), 145-162.</w:t>
      </w:r>
      <w:r>
        <w:br/>
      </w:r>
      <w:r>
        <w:br/>
      </w:r>
      <w:r>
        <w:t xml:space="preserve">Gonzalez, R. (2021). "The Gig Economy and Creative Labor in Santiago." *Latin American Perspectives*, 48(4), 78-95.</w:t>
      </w:r>
      <w:r>
        <w:br/>
      </w:r>
      <w:r>
        <w:br/>
      </w:r>
      <w:r>
        <w:t xml:space="preserve">Martinez, S. (2020). *Indigenous Aesthetics in Contemporary Advertising*. Valparaíso: Universidad de Playa Ancha.</w:t>
      </w:r>
      <w:r>
        <w:br/>
      </w:r>
      <w:r>
        <w:br/>
      </w:r>
      <w:r>
        <w:t xml:space="preserve">Soto, L., &amp; Fernandez, J. (2018). "Digital Transformation and the Creative Industry in Chile." *International Journal of Information Management*, 38(3), 56-67.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Digital Innovation: An Analysis of the Graphic Designer's Role in Contemporary Santiago, Chile</dc:title>
  <dc:creator/>
  <dc:language>en</dc:language>
  <cp:keywords/>
  <dcterms:created xsi:type="dcterms:W3CDTF">2026-07-29T15:00:43Z</dcterms:created>
  <dcterms:modified xsi:type="dcterms:W3CDTF">2026-07-29T15:00:43Z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