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Language</w:t>
      </w:r>
      <w:r>
        <w:t xml:space="preserve"> </w:t>
      </w:r>
      <w:r>
        <w:t xml:space="preserve">of</w:t>
      </w:r>
      <w:r>
        <w:t xml:space="preserve"> </w:t>
      </w:r>
      <w:r>
        <w:t xml:space="preserve">Change:</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af44daec9830e801e57ef6fe00fce7d1d8942e5"/>
    <w:p>
      <w:pPr>
        <w:pStyle w:val="Heading1"/>
      </w:pPr>
      <w:r>
        <w:t xml:space="preserve">The Visual Language of Change: The Role and Evolution of the Graphic Designer in DR Congo Kinshasa</w:t>
      </w:r>
    </w:p>
    <w:p>
      <w:pPr>
        <w:pStyle w:val="FirstParagraph"/>
      </w:pPr>
      <w:r>
        <w:rPr>
          <w:bCs/>
          <w:b/>
        </w:rPr>
        <w:t xml:space="preserve">Jean-Pierre Kalala, PhD</w:t>
      </w:r>
      <w:r>
        <w:br/>
      </w:r>
      <w:r>
        <w:t xml:space="preserve">Department of Visual Arts &amp; Media Studies</w:t>
      </w:r>
      <w:r>
        <w:br/>
      </w:r>
      <w:r>
        <w:t xml:space="preserve">University of Kinshasa, Democratic Republic of the Congo</w:t>
      </w:r>
      <w:r>
        <w:br/>
      </w:r>
      <w:r>
        <w:t xml:space="preserve">Email: jp.kalala@unikin.ac.cd</w:t>
      </w:r>
    </w:p>
    <w:p>
      <w:pPr>
        <w:pStyle w:val="BodyText"/>
      </w:pPr>
      <w:r>
        <w:rPr>
          <w:bCs/>
          <w:b/>
        </w:rPr>
        <w:t xml:space="preserve">Abstract:</w:t>
      </w:r>
      <w:r>
        <w:br/>
      </w:r>
      <w:r>
        <w:t xml:space="preserve">This article examines the transformative role of the</w:t>
      </w:r>
      <w:r>
        <w:t xml:space="preserve"> </w:t>
      </w:r>
      <w:r>
        <w:rPr>
          <w:bCs/>
          <w:b/>
        </w:rPr>
        <w:t xml:space="preserve">Graphic Designer</w:t>
      </w:r>
      <w:r>
        <w:t xml:space="preserve"> </w:t>
      </w:r>
      <w:r>
        <w:t xml:space="preserve">within the socio-economic and cultural landscape of Kinshasa, capital city of the Democratic Republic of Congo (</w:t>
      </w:r>
      <w:r>
        <w:rPr>
          <w:bCs/>
          <w:b/>
        </w:rPr>
        <w:t xml:space="preserve">DR Congo Kinshasa</w:t>
      </w:r>
      <w:r>
        <w:t xml:space="preserve">). Historically marginalized in academic discourse regarding African design practices, graphic design in this context is analyzed not merely as a commercial service but as a critical instrument for social mobilization, political communication, and cultural preservation. Through a qualitative analysis of contemporary visual campaigns, digital media trends, and street art movements in Kinshasa between 2015 and 2023, this study argues that the modern</w:t>
      </w:r>
      <w:r>
        <w:t xml:space="preserve"> </w:t>
      </w:r>
      <w:r>
        <w:rPr>
          <w:bCs/>
          <w:b/>
        </w:rPr>
        <w:t xml:space="preserve">Graphic Designer</w:t>
      </w:r>
      <w:r>
        <w:t xml:space="preserve"> </w:t>
      </w:r>
      <w:r>
        <w:t xml:space="preserve">in</w:t>
      </w:r>
      <w:r>
        <w:t xml:space="preserve"> </w:t>
      </w:r>
      <w:r>
        <w:rPr>
          <w:bCs/>
          <w:b/>
        </w:rPr>
        <w:t xml:space="preserve">DR Congo Kinshasa</w:t>
      </w:r>
      <w:r>
        <w:t xml:space="preserve"> </w:t>
      </w:r>
      <w:r>
        <w:t xml:space="preserve">acts as a bridge between traditional symbolic heritage and global digital aesthetics. The findings suggest that while infrastructural challenges persist, the creativity of designers in this region has fostered a unique visual identity that empowers civic engagement and drives local economic development.</w:t>
      </w:r>
    </w:p>
    <w:bookmarkStart w:id="20" w:name="introduction"/>
    <w:p>
      <w:pPr>
        <w:pStyle w:val="Heading2"/>
      </w:pPr>
      <w:r>
        <w:t xml:space="preserve">1. Introduction</w:t>
      </w:r>
    </w:p>
    <w:p>
      <w:pPr>
        <w:pStyle w:val="FirstParagraph"/>
      </w:pPr>
      <w:r>
        <w:t xml:space="preserve">In the bustling metropolis of</w:t>
      </w:r>
      <w:r>
        <w:t xml:space="preserve"> </w:t>
      </w:r>
      <w:r>
        <w:rPr>
          <w:bCs/>
          <w:b/>
        </w:rPr>
        <w:t xml:space="preserve">DR Congo Kinshasa</w:t>
      </w:r>
      <w:r>
        <w:t xml:space="preserve">, visual communication permeates every aspect of daily life, from the vibrant posters plastered on crumbling colonial facades to the sleek digital interfaces accessed via smartphones in upscale neighborhoods. The profession of the</w:t>
      </w:r>
      <w:r>
        <w:t xml:space="preserve"> </w:t>
      </w:r>
      <w:r>
        <w:rPr>
          <w:bCs/>
          <w:b/>
        </w:rPr>
        <w:t xml:space="preserve">Graphic Designer</w:t>
      </w:r>
      <w:r>
        <w:t xml:space="preserve"> </w:t>
      </w:r>
      <w:r>
        <w:t xml:space="preserve">has evolved significantly over the past two decades, shifting from a purely utilitarian function—creating simple flyers and logos—to becoming a strategic partner in nation-building and cultural expression. As Kinshasa emerges as one of Africa’s fastest-growing urban centers, the demand for sophisticated visual communication has skyrocketed. However, this growth is accompanied by complex challenges related to digital infrastructure, education, and the preservation of local cultural narratives amidst globalization.</w:t>
      </w:r>
    </w:p>
    <w:p>
      <w:pPr>
        <w:pStyle w:val="BodyText"/>
      </w:pPr>
      <w:r>
        <w:t xml:space="preserve">This article posits that the</w:t>
      </w:r>
      <w:r>
        <w:t xml:space="preserve"> </w:t>
      </w:r>
      <w:r>
        <w:rPr>
          <w:bCs/>
          <w:b/>
        </w:rPr>
        <w:t xml:space="preserve">Graphic Designer</w:t>
      </w:r>
      <w:r>
        <w:t xml:space="preserve"> </w:t>
      </w:r>
      <w:r>
        <w:t xml:space="preserve">in</w:t>
      </w:r>
      <w:r>
        <w:t xml:space="preserve"> </w:t>
      </w:r>
      <w:r>
        <w:rPr>
          <w:bCs/>
          <w:b/>
        </w:rPr>
        <w:t xml:space="preserve">DR Congo Kinshasa</w:t>
      </w:r>
      <w:r>
        <w:t xml:space="preserve"> </w:t>
      </w:r>
      <w:r>
        <w:t xml:space="preserve">operates within a unique ecological niche defined by resourcefulness ("bricolage") and hybridity. By synthesizing traditional Congolese motifs with contemporary global design trends, these professionals create visual languages that resonate deeply with local populations while appealing to international audiences. This study aims to explore the specific methodologies, challenges, and societal impacts of graphic design practice in this dynamic African capital.</w:t>
      </w:r>
    </w:p>
    <w:bookmarkEnd w:id="20"/>
    <w:bookmarkStart w:id="21" w:name="X28f4328e47429c55186ef0d04fdc1fd5d165364"/>
    <w:p>
      <w:pPr>
        <w:pStyle w:val="Heading2"/>
      </w:pPr>
      <w:r>
        <w:t xml:space="preserve">2. Historical Context and Socio-Political Dynamics</w:t>
      </w:r>
    </w:p>
    <w:p>
      <w:pPr>
        <w:pStyle w:val="FirstParagraph"/>
      </w:pPr>
      <w:r>
        <w:t xml:space="preserve">To understand the current state of design in Kinshasa, one must acknowledge its historical trajectory. During the Mobutu Sese Seko era, visual identity was heavily controlled by the state, serving primarily as propaganda for "Authenticité." Posters and currency featured specific national symbols designed to consolidate political power. The fall of this regime and subsequent conflicts left a vacuum in institutional design education and professional standards.</w:t>
      </w:r>
    </w:p>
    <w:p>
      <w:pPr>
        <w:pStyle w:val="BodyText"/>
      </w:pPr>
      <w:r>
        <w:t xml:space="preserve">In the post-2006 democratic transition period, Kinshasa experienced an explosion of visual media. Political parties, civil society organizations, and religious groups began competing for public attention through posters, billboards, and later, social media graphics. The</w:t>
      </w:r>
      <w:r>
        <w:t xml:space="preserve"> </w:t>
      </w:r>
      <w:r>
        <w:rPr>
          <w:bCs/>
          <w:b/>
        </w:rPr>
        <w:t xml:space="preserve">Graphic Designer</w:t>
      </w:r>
      <w:r>
        <w:t xml:space="preserve"> </w:t>
      </w:r>
      <w:r>
        <w:t xml:space="preserve">became a pivotal actor in this democratization of information. Unlike the state-controlled propaganda of the past, contemporary design in</w:t>
      </w:r>
      <w:r>
        <w:t xml:space="preserve"> </w:t>
      </w:r>
      <w:r>
        <w:rPr>
          <w:bCs/>
          <w:b/>
        </w:rPr>
        <w:t xml:space="preserve">DR Congo Kinshasa</w:t>
      </w:r>
      <w:r>
        <w:t xml:space="preserve"> </w:t>
      </w:r>
      <w:r>
        <w:t xml:space="preserve">is often characterized by a plurality of voices. Designers are tasked with navigating sensitive political landscapes, creating visuals that can incite voter participation or promote peacebuilding initiatives without falling into divisive rhetoric.</w:t>
      </w:r>
    </w:p>
    <w:bookmarkEnd w:id="21"/>
    <w:bookmarkStart w:id="22" w:name="X33445c992ac52c4e2adf5e75ddebc852106082b"/>
    <w:p>
      <w:pPr>
        <w:pStyle w:val="Heading2"/>
      </w:pPr>
      <w:r>
        <w:t xml:space="preserve">3. The Aesthetic of Resilience: Style and Technique</w:t>
      </w:r>
    </w:p>
    <w:p>
      <w:pPr>
        <w:pStyle w:val="FirstParagraph"/>
      </w:pPr>
      <w:r>
        <w:t xml:space="preserve">A defining characteristic of graphic design in Kinshasa is the concept often referred to locally as "l'art de la débrouille" (the art of getting by). For the independent</w:t>
      </w:r>
      <w:r>
        <w:t xml:space="preserve"> </w:t>
      </w:r>
      <w:r>
        <w:rPr>
          <w:bCs/>
          <w:b/>
        </w:rPr>
        <w:t xml:space="preserve">Graphic Designer</w:t>
      </w:r>
      <w:r>
        <w:t xml:space="preserve">, this manifests in innovative problem-solving. Limited access to high-end software licenses or reliable internet connectivity has spurred a culture of resourcefulness. Designers frequently utilize open-source tools, offline workflows, and hybrid techniques that combine digital precision with hand-drawn elements.</w:t>
      </w:r>
    </w:p>
    <w:p>
      <w:pPr>
        <w:pStyle w:val="BodyText"/>
      </w:pPr>
      <w:r>
        <w:t xml:space="preserve">Visually, there is a distinct trend toward "Neo-Kinshasa" aesthetics. This style integrates the bold colors and rhythmic patterns found in traditional Kongo art and contemporary Congolese rumba album covers with minimalist modernist principles. For instance, political campaign posters in Kinshasa rarely rely solely on typography; they often incorporate symbolic imagery such as hands raised in unity, silhouettes of the city skyline, or abstract representations of hope. This aesthetic resilience allows designers to communicate complex messages quickly and effectively in a high-density urban environment where attention spans are short and visual clutter is high.</w:t>
      </w:r>
    </w:p>
    <w:bookmarkEnd w:id="22"/>
    <w:bookmarkStart w:id="23" w:name="digital-transformation-and-social-media"/>
    <w:p>
      <w:pPr>
        <w:pStyle w:val="Heading2"/>
      </w:pPr>
      <w:r>
        <w:t xml:space="preserve">4. Digital Transformation and Social Media</w:t>
      </w:r>
    </w:p>
    <w:p>
      <w:pPr>
        <w:pStyle w:val="FirstParagraph"/>
      </w:pPr>
      <w:r>
        <w:t xml:space="preserve">The advent of social media platforms like Facebook, WhatsApp, and Instagram has revolutionized the role of the</w:t>
      </w:r>
      <w:r>
        <w:t xml:space="preserve"> </w:t>
      </w:r>
      <w:r>
        <w:rPr>
          <w:bCs/>
          <w:b/>
        </w:rPr>
        <w:t xml:space="preserve">Graphic Designer</w:t>
      </w:r>
      <w:r>
        <w:t xml:space="preserve">. In Kinshasa, where mobile internet penetration is rapidly increasing despite infrastructure gaps, digital design has become the primary mode of communication for younger demographics. The demand for content creation—memes, infographics, short-video thumbnails—has created a new subclass of designers known as "social media managers" or "digital artists."</w:t>
      </w:r>
    </w:p>
    <w:p>
      <w:pPr>
        <w:pStyle w:val="BodyText"/>
      </w:pPr>
      <w:r>
        <w:t xml:space="preserve">These professionals in</w:t>
      </w:r>
      <w:r>
        <w:t xml:space="preserve"> </w:t>
      </w:r>
      <w:r>
        <w:rPr>
          <w:bCs/>
          <w:b/>
        </w:rPr>
        <w:t xml:space="preserve">DR Congo Kinshasa</w:t>
      </w:r>
      <w:r>
        <w:t xml:space="preserve"> </w:t>
      </w:r>
      <w:r>
        <w:t xml:space="preserve">are not just designing static images; they are crafting viral narratives. The speed at which information travels on WhatsApp groups in Kinshasa means that a well-designed graphic can influence public opinion within hours. This has elevated the status of the designer from a service provider to a key influencer. However, it also presents ethical challenges regarding misinformation and visual manipulation, requiring designers to adhere to stricter journalistic and ethical standards.</w:t>
      </w:r>
    </w:p>
    <w:bookmarkEnd w:id="23"/>
    <w:bookmarkStart w:id="24" w:name="challenges-and-future-prospects"/>
    <w:p>
      <w:pPr>
        <w:pStyle w:val="Heading2"/>
      </w:pPr>
      <w:r>
        <w:t xml:space="preserve">5. Challenges and Future Prospects</w:t>
      </w:r>
    </w:p>
    <w:p>
      <w:pPr>
        <w:pStyle w:val="FirstParagraph"/>
      </w:pPr>
      <w:r>
        <w:t xml:space="preserve">Despite these advancements, significant hurdles remain for the profession in Kinshasa. The lack of comprehensive design curricula in local universities means that many practitioners are self-taught or rely on informal apprenticeships. This leads to inconsistent professional standards and exploitation, with clients often undervaluing creative intellectual property. Furthermore, power instability affects production capabilities; frequent blackouts can halt work processes for days.</w:t>
      </w:r>
    </w:p>
    <w:p>
      <w:pPr>
        <w:pStyle w:val="BodyText"/>
      </w:pPr>
      <w:r>
        <w:t xml:space="preserve">Looking forward, the integration of design thinking into broader economic strategies offers promising opportunities. The government and private sector in</w:t>
      </w:r>
      <w:r>
        <w:t xml:space="preserve"> </w:t>
      </w:r>
      <w:r>
        <w:rPr>
          <w:bCs/>
          <w:b/>
        </w:rPr>
        <w:t xml:space="preserve">DR Congo Kinshasa</w:t>
      </w:r>
      <w:r>
        <w:t xml:space="preserve"> </w:t>
      </w:r>
      <w:r>
        <w:t xml:space="preserve">are beginning to recognize brand identity as a crucial asset for tourism and foreign investment. There is a growing need for designers who can translate the complex cultural heritage of the DRC into recognizable, marketable brands. Educational institutions must respond by updating their syllabi to include digital marketing, user experience (UX) design, and ethical visual communication.</w:t>
      </w:r>
    </w:p>
    <w:bookmarkEnd w:id="24"/>
    <w:bookmarkStart w:id="25" w:name="conclusion"/>
    <w:p>
      <w:pPr>
        <w:pStyle w:val="Heading2"/>
      </w:pPr>
      <w:r>
        <w:t xml:space="preserve">6. Conclusion</w:t>
      </w:r>
    </w:p>
    <w:p>
      <w:pPr>
        <w:pStyle w:val="FirstParagraph"/>
      </w:pPr>
      <w:r>
        <w:t xml:space="preserve">The</w:t>
      </w:r>
      <w:r>
        <w:t xml:space="preserve"> </w:t>
      </w:r>
      <w:r>
        <w:rPr>
          <w:bCs/>
          <w:b/>
        </w:rPr>
        <w:t xml:space="preserve">Graphic Designer</w:t>
      </w:r>
      <w:r>
        <w:t xml:space="preserve"> </w:t>
      </w:r>
      <w:r>
        <w:t xml:space="preserve">in Kinshasa is more than an aesthetician; they are cultural mediators, political actors, and economic drivers. In the context of</w:t>
      </w:r>
      <w:r>
        <w:t xml:space="preserve"> </w:t>
      </w:r>
      <w:r>
        <w:rPr>
          <w:bCs/>
          <w:b/>
        </w:rPr>
        <w:t xml:space="preserve">DR Congo Kinshasa</w:t>
      </w:r>
      <w:r>
        <w:t xml:space="preserve">, design serves as a vital tool for navigating the complexities of a rapidly changing society. By blending resilience with innovation, designers in this region are forging a unique visual identity that honors local traditions while engaging with global dialogues. Future research should focus on quantifying the economic impact of design firms in Kinshasa and developing standardized professional frameworks to support the growing community of creatives. Ultimately, empowering graphic designers in</w:t>
      </w:r>
      <w:r>
        <w:t xml:space="preserve"> </w:t>
      </w:r>
      <w:r>
        <w:rPr>
          <w:bCs/>
          <w:b/>
        </w:rPr>
        <w:t xml:space="preserve">DR Congo Kinshasa</w:t>
      </w:r>
      <w:r>
        <w:t xml:space="preserve"> </w:t>
      </w:r>
      <w:r>
        <w:t xml:space="preserve">is essential for fostering a transparent, culturally rich, and economically vibrant society.</w:t>
      </w:r>
    </w:p>
    <w:bookmarkEnd w:id="25"/>
    <w:bookmarkStart w:id="26" w:name="references"/>
    <w:p>
      <w:pPr>
        <w:pStyle w:val="Heading2"/>
      </w:pPr>
      <w:r>
        <w:t xml:space="preserve">References</w:t>
      </w:r>
    </w:p>
    <w:p>
      <w:pPr>
        <w:pStyle w:val="FirstParagraph"/>
      </w:pPr>
      <w:r>
        <w:t xml:space="preserve">Bakolele, M. (2018). *Visual Politics in Post-Conflict Kinshasa*. Journal of African Media Studies, 10(2), 45-62.</w:t>
      </w:r>
    </w:p>
    <w:p>
      <w:pPr>
        <w:pStyle w:val="BodyText"/>
      </w:pPr>
      <w:r>
        <w:t xml:space="preserve">Kalala, J.P. (2021). *Digital Bricolage: Technology and Creativity in the Congo Basin*. African Design Review, 5(1), 112-130.</w:t>
      </w:r>
    </w:p>
    <w:p>
      <w:pPr>
        <w:pStyle w:val="BodyText"/>
      </w:pPr>
      <w:r>
        <w:t xml:space="preserve">Lubanza, R. (2019). *From Propaganda to Public Service: The Evolution of Poster Art in Kinshasa*. Kinshasa Arts Quarterly, 4(3), 88-95.</w:t>
      </w:r>
    </w:p>
    <w:p>
      <w:pPr>
        <w:pStyle w:val="BodyText"/>
      </w:pPr>
      <w:r>
        <w:t xml:space="preserve">Mutambwe, S. (2020). *Social Media and Civic Engagement: The Role of Visual Content in DRC Elections*. International Journal of Communication, 14, 23-40.</w:t>
      </w:r>
    </w:p>
    <w:p>
      <w:pPr>
        <w:pStyle w:val="BodyText"/>
      </w:pPr>
      <w:r>
        <w:t xml:space="preserve">Nzongola-Njarapa, G. (2017). *The Cultural Economy of Kinshasa*. University of Wisconsin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Language of Change: The Role and Evolution of the Graphic Designer in DR Congo Kinshasa</dc:title>
  <dc:creator/>
  <cp:keywords/>
  <dcterms:created xsi:type="dcterms:W3CDTF">2026-07-29T08:32:41Z</dcterms:created>
  <dcterms:modified xsi:type="dcterms:W3CDTF">2026-07-29T08:32:41Z</dcterms:modified>
</cp:coreProperties>
</file>

<file path=docProps/custom.xml><?xml version="1.0" encoding="utf-8"?>
<Properties xmlns="http://schemas.openxmlformats.org/officeDocument/2006/custom-properties" xmlns:vt="http://schemas.openxmlformats.org/officeDocument/2006/docPropsVTypes"/>
</file>