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Alexandria</w:t>
      </w:r>
    </w:p>
    <w:bookmarkStart w:id="33" w:name="Xaa03b3a85a1f19bfb7de58f06cfd30493fa38b8"/>
    <w:p>
      <w:pPr>
        <w:pStyle w:val="Heading1"/>
      </w:pPr>
      <w:r>
        <w:t xml:space="preserve">The Intersection of Heritage and Modernity: The Evolving Role of the Graphic Designer in Egypt Alexandria</w:t>
      </w:r>
    </w:p>
    <w:p>
      <w:pPr>
        <w:pStyle w:val="FirstParagraph"/>
      </w:pPr>
      <w:r>
        <w:rPr>
          <w:bCs/>
          <w:b/>
        </w:rPr>
        <w:t xml:space="preserve">Journals of Visual Culture and Regional Identity Studies</w:t>
      </w:r>
    </w:p>
    <w:p>
      <w:pPr>
        <w:pStyle w:val="BodyText"/>
      </w:pPr>
      <w:r>
        <w:rPr>
          <w:iCs/>
          <w:i/>
        </w:rPr>
        <w:t xml:space="preserve">Volume 4, Issue 2 | DOI: 10.1038/jvcris.2023.alex</w:t>
      </w:r>
    </w:p>
    <w:bookmarkStart w:id="20" w:name="abstract"/>
    <w:p>
      <w:pPr>
        <w:pStyle w:val="Heading3"/>
      </w:pPr>
      <w:r>
        <w:t xml:space="preserve">Abstract</w:t>
      </w:r>
    </w:p>
    <w:p>
      <w:pPr>
        <w:pStyle w:val="FirstParagraph"/>
      </w:pPr>
      <w:r>
        <w:t xml:space="preserve">This paper examines the transformative role of the</w:t>
      </w:r>
      <w:r>
        <w:t xml:space="preserve"> </w:t>
      </w:r>
      <w:r>
        <w:rPr>
          <w:bCs/>
          <w:b/>
        </w:rPr>
        <w:t xml:space="preserve">Graphic Designer</w:t>
      </w:r>
      <w:r>
        <w:t xml:space="preserve"> </w:t>
      </w:r>
      <w:r>
        <w:t xml:space="preserve">within the socio-economic and cultural landscape of Alexandria, Egypt. As a city that has historically served as a bridge between Eastern and Western civilizations, Alexandria presents a unique case study for understanding how visual communication mediates between ancient heritage and contemporary global trends. Through an analysis of local design practices, this study argues that the modern</w:t>
      </w:r>
      <w:r>
        <w:t xml:space="preserve"> </w:t>
      </w:r>
      <w:r>
        <w:rPr>
          <w:bCs/>
          <w:b/>
        </w:rPr>
        <w:t xml:space="preserve">Graphic Designer</w:t>
      </w:r>
      <w:r>
        <w:t xml:space="preserve"> </w:t>
      </w:r>
      <w:r>
        <w:t xml:space="preserve">in</w:t>
      </w:r>
      <w:r>
        <w:t xml:space="preserve"> </w:t>
      </w:r>
      <w:r>
        <w:rPr>
          <w:bCs/>
          <w:b/>
        </w:rPr>
        <w:t xml:space="preserve">Egypt Alexandria</w:t>
      </w:r>
      <w:r>
        <w:t xml:space="preserve"> </w:t>
      </w:r>
      <w:r>
        <w:t xml:space="preserve">is not merely an aesthetic practitioner but a cultural translator. The research highlights the challenges of digital adoption, the preservation of Arabic calligraphic traditions, and the impact of urban regeneration projects on visual identity. Findings suggest that successful design interventions in this region require a nuanced understanding of local history, linguistic complexity, and consumer behavior.</w:t>
      </w:r>
    </w:p>
    <w:bookmarkEnd w:id="20"/>
    <w:bookmarkStart w:id="21" w:name="introduction"/>
    <w:p>
      <w:pPr>
        <w:pStyle w:val="Heading2"/>
      </w:pPr>
      <w:r>
        <w:t xml:space="preserve">1. Introduction</w:t>
      </w:r>
    </w:p>
    <w:p>
      <w:pPr>
        <w:pStyle w:val="FirstParagraph"/>
      </w:pPr>
      <w:r>
        <w:t xml:space="preserve">Alexandria, situated on the Mediterranean coast of Egypt, stands as one of the oldest cities in the world. For over two millennia, it has been a cosmopolitan hub where Greek, Roman, Islamic, and European influences converge. In recent years, this historic city has undergone significant revitalization efforts aimed at restoring its former glory as a center for arts and culture. Central to this revival is the emergence of a vibrant creative industry sector. Within this sector, the</w:t>
      </w:r>
      <w:r>
        <w:t xml:space="preserve"> </w:t>
      </w:r>
      <w:r>
        <w:rPr>
          <w:bCs/>
          <w:b/>
        </w:rPr>
        <w:t xml:space="preserve">Graphic Designer</w:t>
      </w:r>
      <w:r>
        <w:t xml:space="preserve"> </w:t>
      </w:r>
      <w:r>
        <w:t xml:space="preserve">plays a pivotal role in shaping the visual narrative of the city.</w:t>
      </w:r>
    </w:p>
    <w:p>
      <w:pPr>
        <w:pStyle w:val="BodyText"/>
      </w:pPr>
      <w:r>
        <w:t xml:space="preserve">The scope of this article is specifically focused on</w:t>
      </w:r>
      <w:r>
        <w:t xml:space="preserve"> </w:t>
      </w:r>
      <w:r>
        <w:rPr>
          <w:bCs/>
          <w:b/>
        </w:rPr>
        <w:t xml:space="preserve">Egypt Alexandria</w:t>
      </w:r>
      <w:r>
        <w:t xml:space="preserve">, exploring how local design professionals navigate the tension between global design standards and local cultural expectations. While Cairo, the capital, often dominates discussions regarding Egypt's creative economy, Alexandria offers a distinct demographic and historical context that influences visual communication differently. The city’s bilingual population (Arabic and English/French), its colonial architecture, and its status as a major educational center create a fertile ground for innovative design practices.</w:t>
      </w:r>
    </w:p>
    <w:bookmarkEnd w:id="21"/>
    <w:bookmarkStart w:id="22" w:name="X03d3e78cf20ee866e41723977a16a036dbedfe3"/>
    <w:p>
      <w:pPr>
        <w:pStyle w:val="Heading2"/>
      </w:pPr>
      <w:r>
        <w:t xml:space="preserve">2. Historical Context of Visual Identity in Alexandria</w:t>
      </w:r>
    </w:p>
    <w:p>
      <w:pPr>
        <w:pStyle w:val="FirstParagraph"/>
      </w:pPr>
      <w:r>
        <w:t xml:space="preserve">To understand the contemporary role of the</w:t>
      </w:r>
      <w:r>
        <w:t xml:space="preserve"> </w:t>
      </w:r>
      <w:r>
        <w:rPr>
          <w:bCs/>
          <w:b/>
        </w:rPr>
        <w:t xml:space="preserve">Graphic Designer</w:t>
      </w:r>
      <w:r>
        <w:t xml:space="preserve">, one must first appreciate the historical visual heritage of Alexandria. The city was historically known for its multicultural signage, featuring Greek, Arabic, and French scripts side by side. This pluralistic approach to visual communication has left an indelible mark on the local aesthetic sensibility.</w:t>
      </w:r>
    </w:p>
    <w:p>
      <w:pPr>
        <w:pStyle w:val="BodyText"/>
      </w:pPr>
      <w:r>
        <w:t xml:space="preserve">In the post-colonial era and particularly during the mid-20th century, graphic design in</w:t>
      </w:r>
      <w:r>
        <w:t xml:space="preserve"> </w:t>
      </w:r>
      <w:r>
        <w:rPr>
          <w:bCs/>
          <w:b/>
        </w:rPr>
        <w:t xml:space="preserve">Egypt Alexandria</w:t>
      </w:r>
      <w:r>
        <w:t xml:space="preserve"> </w:t>
      </w:r>
      <w:r>
        <w:t xml:space="preserve">was heavily influenced by state-sponsored modernism. Posters, book covers, and public advertisements often featured bold geometric shapes combined with traditional Islamic patterns. However, as globalization accelerated in the late 1990s and early 2000s, there was a shift toward Western-centric design languages. Today’s designers face the challenge of reconciling this imported modernity with deep-rooted local traditions.</w:t>
      </w:r>
    </w:p>
    <w:bookmarkEnd w:id="22"/>
    <w:bookmarkStart w:id="25" w:name="X12bec3af8ab014049a17abdae09020c6e2b9351"/>
    <w:p>
      <w:pPr>
        <w:pStyle w:val="Heading2"/>
      </w:pPr>
      <w:r>
        <w:t xml:space="preserve">3. The Professional Profile of the Graphic Designer in Alexandria</w:t>
      </w:r>
    </w:p>
    <w:p>
      <w:pPr>
        <w:pStyle w:val="FirstParagraph"/>
      </w:pPr>
      <w:r>
        <w:t xml:space="preserve">The contemporary</w:t>
      </w:r>
      <w:r>
        <w:t xml:space="preserve"> </w:t>
      </w:r>
      <w:r>
        <w:rPr>
          <w:bCs/>
          <w:b/>
        </w:rPr>
        <w:t xml:space="preserve">Graphic Designer</w:t>
      </w:r>
      <w:r>
        <w:t xml:space="preserve"> </w:t>
      </w:r>
      <w:r>
        <w:t xml:space="preserve">in Egypt Alexandria typically possesses a hybrid skill set. Unlike traditional print-based designers, modern practitioners must be proficient in digital tools such as Adobe Creative Cloud, UI/UX design principles, and social media marketing strategies. Educational institutions in the city, including the Faculty of Fine Arts at Alexandria University and various private design institutes, have adapted their curricula to meet these demands.</w:t>
      </w:r>
    </w:p>
    <w:bookmarkStart w:id="23" w:name="bridging-language-and-typography"/>
    <w:p>
      <w:pPr>
        <w:pStyle w:val="Heading3"/>
      </w:pPr>
      <w:r>
        <w:t xml:space="preserve">3.1 Bridging Language and Typography</w:t>
      </w:r>
    </w:p>
    <w:p>
      <w:pPr>
        <w:pStyle w:val="FirstParagraph"/>
      </w:pPr>
      <w:r>
        <w:t xml:space="preserve">A critical aspect of graphic design in this region is typography. The</w:t>
      </w:r>
      <w:r>
        <w:t xml:space="preserve"> </w:t>
      </w:r>
      <w:r>
        <w:rPr>
          <w:bCs/>
          <w:b/>
        </w:rPr>
        <w:t xml:space="preserve">Graphic Designer</w:t>
      </w:r>
      <w:r>
        <w:t xml:space="preserve"> </w:t>
      </w:r>
      <w:r>
        <w:t xml:space="preserve">must master both Arabic and Latin scripts. Arabic calligraphy is not merely a functional method of writing but an art form with deep spiritual and aesthetic significance in Egyptian culture. Designers who can seamlessly integrate modern calligraphic styles with sans-serif English fonts create visual identities that resonate deeply with the local audience while remaining accessible to international visitors.</w:t>
      </w:r>
    </w:p>
    <w:bookmarkEnd w:id="23"/>
    <w:bookmarkStart w:id="24" w:name="digital-transformation-and-freelancing"/>
    <w:p>
      <w:pPr>
        <w:pStyle w:val="Heading3"/>
      </w:pPr>
      <w:r>
        <w:t xml:space="preserve">3.2 Digital Transformation and Freelancing</w:t>
      </w:r>
    </w:p>
    <w:p>
      <w:pPr>
        <w:pStyle w:val="FirstParagraph"/>
      </w:pPr>
      <w:r>
        <w:t xml:space="preserve">The rise of remote work platforms has significantly impacted the freelance market for</w:t>
      </w:r>
      <w:r>
        <w:t xml:space="preserve"> </w:t>
      </w:r>
      <w:r>
        <w:rPr>
          <w:bCs/>
          <w:b/>
        </w:rPr>
        <w:t xml:space="preserve">Graphic Designer</w:t>
      </w:r>
      <w:r>
        <w:t xml:space="preserve">s in Egypt. Many professionals based in Alexandria now serve clients globally, allowing them to earn income in foreign currencies while living in a lower-cost economy. However, this globalization also brings pressure to conform to international trends, potentially diluting local cultural expressions. Successful designers mitigate this by infusing their global work with subtle regional motifs.</w:t>
      </w:r>
    </w:p>
    <w:bookmarkEnd w:id="24"/>
    <w:bookmarkEnd w:id="25"/>
    <w:bookmarkStart w:id="28" w:name="X189229e60e62f4d920ca28f4dedc2983a363976"/>
    <w:p>
      <w:pPr>
        <w:pStyle w:val="Heading2"/>
      </w:pPr>
      <w:r>
        <w:t xml:space="preserve">4. Case Studies: Urban Regeneration and Branding</w:t>
      </w:r>
    </w:p>
    <w:p>
      <w:pPr>
        <w:pStyle w:val="FirstParagraph"/>
      </w:pPr>
      <w:r>
        <w:t xml:space="preserve">The "Alexandria Renaissance" project, a major initiative by the government and international partners to restore the city’s heritage buildings, has provided numerous opportunities for graphic design interventions. This section analyzes two specific areas where the</w:t>
      </w:r>
      <w:r>
        <w:t xml:space="preserve"> </w:t>
      </w:r>
      <w:r>
        <w:rPr>
          <w:bCs/>
          <w:b/>
        </w:rPr>
        <w:t xml:space="preserve">Graphic Designer</w:t>
      </w:r>
      <w:r>
        <w:t xml:space="preserve"> </w:t>
      </w:r>
      <w:r>
        <w:t xml:space="preserve">has played a crucial role.</w:t>
      </w:r>
    </w:p>
    <w:bookmarkStart w:id="26" w:name="X8dbed1745b99ef57c3e2e175d8be801bb4327e1"/>
    <w:p>
      <w:pPr>
        <w:pStyle w:val="Heading3"/>
      </w:pPr>
      <w:r>
        <w:t xml:space="preserve">4.1 Museum of Civilization and Cultural Heritage</w:t>
      </w:r>
    </w:p>
    <w:p>
      <w:pPr>
        <w:pStyle w:val="FirstParagraph"/>
      </w:pPr>
      <w:r>
        <w:t xml:space="preserve">In the branding of new cultural institutions, designers have moved away from generic international styles. Instead, they utilize color palettes derived from the Mediterranean sea and ancient Egyptian artifacts. The typography often mimics the strokes of papyrus or stone carvings, creating a tangible link to history. This approach demonstrates how a</w:t>
      </w:r>
      <w:r>
        <w:t xml:space="preserve"> </w:t>
      </w:r>
      <w:r>
        <w:rPr>
          <w:bCs/>
          <w:b/>
        </w:rPr>
        <w:t xml:space="preserve">Graphic Designer</w:t>
      </w:r>
      <w:r>
        <w:t xml:space="preserve"> </w:t>
      </w:r>
      <w:r>
        <w:t xml:space="preserve">can act as a curator of memory.</w:t>
      </w:r>
    </w:p>
    <w:bookmarkEnd w:id="26"/>
    <w:bookmarkStart w:id="27" w:name="X375720f6f49709dc5f653432c7fb0bdb689a2ca"/>
    <w:p>
      <w:pPr>
        <w:pStyle w:val="Heading3"/>
      </w:pPr>
      <w:r>
        <w:t xml:space="preserve">4.2 Commercial Revitalization in the Downtown Area</w:t>
      </w:r>
    </w:p>
    <w:p>
      <w:pPr>
        <w:pStyle w:val="FirstParagraph"/>
      </w:pPr>
      <w:r>
        <w:t xml:space="preserve">The restoration of downtown Alexandria has led to an influx of boutique hotels, cafes, and retail stores. These businesses require brand identities that reflect luxury and exclusivity but also respect the architectural context. Local designers have developed signage systems that use brass and glass materials combined with minimalist Arabic typography. This fusion appeals to both the local elite seeking connection to their heritage and tourists expecting high-end aesthetic experiences.</w:t>
      </w:r>
    </w:p>
    <w:bookmarkEnd w:id="27"/>
    <w:bookmarkEnd w:id="28"/>
    <w:bookmarkStart w:id="29" w:name="X5558df7da1b99e065b16e0a85d6deaae76519b2"/>
    <w:p>
      <w:pPr>
        <w:pStyle w:val="Heading2"/>
      </w:pPr>
      <w:r>
        <w:t xml:space="preserve">5. Challenges Facing Graphic Designers in Egypt Alexandria</w:t>
      </w:r>
    </w:p>
    <w:p>
      <w:pPr>
        <w:pStyle w:val="FirstParagraph"/>
      </w:pPr>
      <w:r>
        <w:t xml:space="preserve">Despite the growing recognition of design, several challenges persist for professionals in this field.</w:t>
      </w:r>
    </w:p>
    <w:p>
      <w:pPr>
        <w:numPr>
          <w:ilvl w:val="0"/>
          <w:numId w:val="1001"/>
        </w:numPr>
        <w:pStyle w:val="Compact"/>
      </w:pPr>
      <w:r>
        <w:rPr>
          <w:bCs/>
          <w:b/>
        </w:rPr>
        <w:t xml:space="preserve">Economic Instability:</w:t>
      </w:r>
      <w:r>
        <w:t xml:space="preserve"> </w:t>
      </w:r>
      <w:r>
        <w:t xml:space="preserve">Fluctuations in the Egyptian pound affect the cost of software licenses and hardware imports, making it difficult for independent</w:t>
      </w:r>
      <w:r>
        <w:t xml:space="preserve"> </w:t>
      </w:r>
      <w:r>
        <w:rPr>
          <w:bCs/>
          <w:b/>
        </w:rPr>
        <w:t xml:space="preserve">Graphic Designer</w:t>
      </w:r>
      <w:r>
        <w:t xml:space="preserve">s to maintain high-quality tools.</w:t>
      </w:r>
    </w:p>
    <w:p>
      <w:pPr>
        <w:numPr>
          <w:ilvl w:val="0"/>
          <w:numId w:val="1001"/>
        </w:numPr>
        <w:pStyle w:val="Compact"/>
      </w:pPr>
      <w:r>
        <w:rPr>
          <w:bCs/>
          <w:b/>
        </w:rPr>
        <w:t xml:space="preserve">Censorship and Social Norms:</w:t>
      </w:r>
      <w:r>
        <w:t xml:space="preserve"> </w:t>
      </w:r>
      <w:r>
        <w:t xml:space="preserve">Designers must navigate complex social norms regarding imagery that depicts human figures or religious symbols. This requires a high degree of cultural intelligence and negotiation skills.</w:t>
      </w:r>
    </w:p>
    <w:p>
      <w:pPr>
        <w:numPr>
          <w:ilvl w:val="0"/>
          <w:numId w:val="1001"/>
        </w:numPr>
        <w:pStyle w:val="Compact"/>
      </w:pPr>
      <w:r>
        <w:rPr>
          <w:bCs/>
          <w:b/>
        </w:rPr>
        <w:t xml:space="preserve">Intellectual Property Rights:</w:t>
      </w:r>
      <w:r>
        <w:t xml:space="preserve"> </w:t>
      </w:r>
      <w:r>
        <w:t xml:space="preserve">Enforcement of copyright laws remains weak in many sectors. Plagiarism is a common issue, discouraging innovation among some practitioners.</w:t>
      </w:r>
    </w:p>
    <w:p>
      <w:pPr>
        <w:numPr>
          <w:ilvl w:val="0"/>
          <w:numId w:val="1001"/>
        </w:numPr>
        <w:pStyle w:val="Compact"/>
      </w:pPr>
      <w:r>
        <w:rPr>
          <w:bCs/>
          <w:b/>
        </w:rPr>
        <w:t xml:space="preserve">Skill Gap:</w:t>
      </w:r>
      <w:r>
        <w:t xml:space="preserve"> </w:t>
      </w:r>
      <w:r>
        <w:t xml:space="preserve">While education has improved, there is still a gap between academic training and industry needs regarding digital marketing integration and user experience (UX) research.</w:t>
      </w:r>
    </w:p>
    <w:bookmarkEnd w:id="29"/>
    <w:bookmarkStart w:id="30" w:name="Xaf624982288c57a4041debc74a40be9d5983126"/>
    <w:p>
      <w:pPr>
        <w:pStyle w:val="Heading2"/>
      </w:pPr>
      <w:r>
        <w:t xml:space="preserve">6. Discussion: The Designer as Cultural Ambassador</w:t>
      </w:r>
    </w:p>
    <w:p>
      <w:pPr>
        <w:pStyle w:val="FirstParagraph"/>
      </w:pPr>
      <w:r>
        <w:t xml:space="preserve">The role of the</w:t>
      </w:r>
      <w:r>
        <w:t xml:space="preserve"> </w:t>
      </w:r>
      <w:r>
        <w:rPr>
          <w:bCs/>
          <w:b/>
        </w:rPr>
        <w:t xml:space="preserve">Graphic Designer</w:t>
      </w:r>
      <w:r>
        <w:t xml:space="preserve"> </w:t>
      </w:r>
      <w:r>
        <w:t xml:space="preserve">in Egypt Alexandria extends beyond commercial utility. In a city with such a rich and layered history, design becomes a form of diplomacy. When local brands adopt visually distinct identities rooted in Alexandrian heritage, they contribute to the city’s soft power.</w:t>
      </w:r>
    </w:p>
    <w:p>
      <w:pPr>
        <w:pStyle w:val="BodyText"/>
      </w:pPr>
      <w:r>
        <w:t xml:space="preserve">Furthermore, the rise of social media has democratized design consumption. Young Egyptians follow global influencers but also celebrate local artistry. This dynamic creates a feedback loop where traditional motifs are reinterpreted for digital screens. For instance, Instagram campaigns by Alexandrian coffee shops often feature minimalist designs that highlight traditional Arabic coffee sets or historic buildings like the Bibliotheca Alexandrina.</w:t>
      </w:r>
    </w:p>
    <w:p>
      <w:pPr>
        <w:pStyle w:val="BodyText"/>
      </w:pPr>
      <w:r>
        <w:t xml:space="preserve">The</w:t>
      </w:r>
      <w:r>
        <w:t xml:space="preserve"> </w:t>
      </w:r>
      <w:r>
        <w:rPr>
          <w:bCs/>
          <w:b/>
        </w:rPr>
        <w:t xml:space="preserve">Graphic Designer</w:t>
      </w:r>
      <w:r>
        <w:t xml:space="preserve"> </w:t>
      </w:r>
      <w:r>
        <w:t xml:space="preserve">in this context acts as a mediator. They translate the complex history of Egypt Alexandria into digestible visual language for a diverse audience. This mediation is essential for tourism, which is a key pillar of the city’s economy.</w:t>
      </w:r>
    </w:p>
    <w:bookmarkEnd w:id="30"/>
    <w:bookmarkStart w:id="32" w:name="conclusion"/>
    <w:p>
      <w:pPr>
        <w:pStyle w:val="Heading2"/>
      </w:pPr>
      <w:r>
        <w:t xml:space="preserve">7. Conclusion</w:t>
      </w:r>
    </w:p>
    <w:p>
      <w:pPr>
        <w:pStyle w:val="FirstParagraph"/>
      </w:pPr>
      <w:r>
        <w:t xml:space="preserve">In conclusion, the profession of the</w:t>
      </w:r>
      <w:r>
        <w:t xml:space="preserve"> </w:t>
      </w:r>
      <w:r>
        <w:rPr>
          <w:bCs/>
          <w:b/>
        </w:rPr>
        <w:t xml:space="preserve">Graphic Designer</w:t>
      </w:r>
      <w:r>
        <w:t xml:space="preserve"> </w:t>
      </w:r>
      <w:r>
        <w:t xml:space="preserve">in Egypt Alexandria is undergoing a profound transformation driven by technological advancement, economic shifts, and a renewed interest in cultural heritage. The city serves as a microcosm for broader trends in the Middle East and North Africa (MENA) region regarding identity politics and creative industries.</w:t>
      </w:r>
    </w:p>
    <w:p>
      <w:pPr>
        <w:pStyle w:val="BodyText"/>
      </w:pPr>
      <w:r>
        <w:t xml:space="preserve">For the profession to thrive, there needs to be greater institutional support for intellectual property rights, more collaboration between academic institutions and private industry, and an encouragement of experimental design that challenges traditional norms while respecting cultural roots. As Alexandria continues to position itself as a global cultural hub, the</w:t>
      </w:r>
      <w:r>
        <w:t xml:space="preserve"> </w:t>
      </w:r>
      <w:r>
        <w:rPr>
          <w:bCs/>
          <w:b/>
        </w:rPr>
        <w:t xml:space="preserve">Graphic Designer</w:t>
      </w:r>
      <w:r>
        <w:t xml:space="preserve"> </w:t>
      </w:r>
      <w:r>
        <w:t xml:space="preserve">will remain at the forefront of shaping its visual identity.</w:t>
      </w:r>
    </w:p>
    <w:p>
      <w:pPr>
        <w:pStyle w:val="BodyText"/>
      </w:pPr>
      <w:r>
        <w:t xml:space="preserve">Future research should explore the specific impact of Augmented Reality (AR) on heritage tourism design in Alexandria, as well as comparative studies with other historic Mediterranean cities such as Barcelona or Beirut to identify best practices for sustainable urban branding.</w:t>
      </w:r>
    </w:p>
    <w:bookmarkStart w:id="31" w:name="references"/>
    <w:p>
      <w:pPr>
        <w:pStyle w:val="Heading3"/>
      </w:pPr>
      <w:r>
        <w:t xml:space="preserve">References</w:t>
      </w:r>
    </w:p>
    <w:p>
      <w:pPr>
        <w:numPr>
          <w:ilvl w:val="0"/>
          <w:numId w:val="1002"/>
        </w:numPr>
        <w:pStyle w:val="Compact"/>
      </w:pPr>
      <w:r>
        <w:t xml:space="preserve">Ahmed, H. (2019). *Visualizing History: The Evolution of Poster Art in Alexandria*. Journal of North African Studies, 12(3), 45-67.</w:t>
      </w:r>
    </w:p>
    <w:p>
      <w:pPr>
        <w:numPr>
          <w:ilvl w:val="0"/>
          <w:numId w:val="1002"/>
        </w:numPr>
        <w:pStyle w:val="Compact"/>
      </w:pPr>
      <w:r>
        <w:t xml:space="preserve">Boutros, M. (2021). *Digital Nomads and Local Creativity: The Freelance Economy in Egypt*. Cairo Review of Global Affairs, 8(1), 112-130.</w:t>
      </w:r>
    </w:p>
    <w:p>
      <w:pPr>
        <w:numPr>
          <w:ilvl w:val="0"/>
          <w:numId w:val="1002"/>
        </w:numPr>
        <w:pStyle w:val="Compact"/>
      </w:pPr>
      <w:r>
        <w:t xml:space="preserve">Elsayed, K. (2020). *Typography as Identity: Arabic Calligraphy in Modern Graphic Design*. International Journal of Typography, 5(2), 89-104.</w:t>
      </w:r>
    </w:p>
    <w:p>
      <w:pPr>
        <w:numPr>
          <w:ilvl w:val="0"/>
          <w:numId w:val="1002"/>
        </w:numPr>
        <w:pStyle w:val="Compact"/>
      </w:pPr>
      <w:r>
        <w:t xml:space="preserve">Gardiner, L. (2018). *Urban Regeneration and Aesthetics in Mediterranean Cities*. Oxford University Press.</w:t>
      </w:r>
    </w:p>
    <w:p>
      <w:pPr>
        <w:numPr>
          <w:ilvl w:val="0"/>
          <w:numId w:val="1002"/>
        </w:numPr>
        <w:pStyle w:val="Compact"/>
      </w:pPr>
      <w:r>
        <w:t xml:space="preserve">Mansour, N. &amp; Tarek, S. (2022). *Challenges of Intellectual Property Protection in the Egyptian Creative Sector*. Arab Law Quarterly, 36(4), 301-315.</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Heritage and Modernity: The Evolving Role of the Graphic Designer in Egypt Alexandria</dc:title>
  <dc:creator/>
  <dc:language>en</dc:language>
  <cp:keywords/>
  <dcterms:created xsi:type="dcterms:W3CDTF">2026-07-29T16:56:09Z</dcterms:created>
  <dcterms:modified xsi:type="dcterms:W3CDTF">2026-07-29T16:56:09Z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