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Cultural</w:t>
      </w:r>
      <w:r>
        <w:t xml:space="preserve"> </w:t>
      </w:r>
      <w:r>
        <w:t xml:space="preserve">Heritage</w:t>
      </w:r>
      <w:r>
        <w:t xml:space="preserve"> </w:t>
      </w:r>
      <w:r>
        <w:t xml:space="preserve">and</w:t>
      </w:r>
      <w:r>
        <w:t xml:space="preserve"> </w:t>
      </w:r>
      <w:r>
        <w:t xml:space="preserve">Digital</w:t>
      </w:r>
      <w:r>
        <w:t xml:space="preserve"> </w:t>
      </w:r>
      <w:r>
        <w:t xml:space="preserve">Innovation: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Egypt,</w:t>
      </w:r>
      <w:r>
        <w:t xml:space="preserve"> </w:t>
      </w:r>
      <w:r>
        <w:t xml:space="preserve">Cairo</w:t>
      </w:r>
    </w:p>
    <w:bookmarkStart w:id="28" w:name="X2d1cfd42c254cd1618abc0623070fe2d7167c3c"/>
    <w:p>
      <w:pPr>
        <w:pStyle w:val="Heading1"/>
      </w:pPr>
      <w:r>
        <w:t xml:space="preserve">The Intersection of Cultural Heritage and Digital Innovation: The Evolving Role of the Graphic Designer in Egypt, Cairo</w:t>
      </w:r>
    </w:p>
    <w:p>
      <w:pPr>
        <w:pStyle w:val="FirstParagraph"/>
      </w:pPr>
      <w:r>
        <w:rPr>
          <w:bCs/>
          <w:b/>
        </w:rPr>
        <w:t xml:space="preserve">Ahmed Hassan El-Sayed</w:t>
      </w:r>
    </w:p>
    <w:p>
      <w:pPr>
        <w:pStyle w:val="BodyText"/>
      </w:pPr>
      <w:r>
        <w:t xml:space="preserve">Cairo School of Visual Arts &amp; Design, Cairo, Egypt</w:t>
      </w:r>
      <w:r>
        <w:br/>
      </w:r>
      <w:r>
        <w:t xml:space="preserve">Department of Digital Media Studies, Helwan University</w:t>
      </w:r>
    </w:p>
    <w:bookmarkStart w:id="20" w:name="abstract"/>
    <w:p>
      <w:pPr>
        <w:pStyle w:val="Heading2"/>
      </w:pPr>
      <w:r>
        <w:t xml:space="preserve">Abstract</w:t>
      </w:r>
    </w:p>
    <w:p>
      <w:pPr>
        <w:pStyle w:val="FirstParagraph"/>
      </w:pPr>
      <w:r>
        <w:t xml:space="preserve">This article examines the multifaceted role of the Graphic Designer within the socio-economic and cultural context of modern Egypt. Specifically focusing on Cairo, a metropolis that serves as both an anchor to ancient history and a hub for contemporary digital innovation, this study explores how graphic designers navigate the dichotomy between traditional Islamic artistry and global digital trends. Through an analysis of market demands, technological shifts in North Africa, and the preservation of Pharaonic motifs in modern branding, this paper argues that the Graphic Designer in Cairo is not merely a visual communicator but a crucial cultural mediator. The findings suggest that while globalization imposes homogenizing pressures on design standards, local practitioners are increasingly leveraging their unique heritage to create distinct brand identities. This research contributes to the broader discourse on regional design ecosystems and offers insights into how educational institutions in Egypt must adapt curricula to meet the evolving needs of the digital economy.</w:t>
      </w:r>
    </w:p>
    <w:bookmarkEnd w:id="20"/>
    <w:bookmarkStart w:id="21" w:name="introduction"/>
    <w:p>
      <w:pPr>
        <w:pStyle w:val="Heading2"/>
      </w:pPr>
      <w:r>
        <w:t xml:space="preserve">1. Introduction</w:t>
      </w:r>
    </w:p>
    <w:p>
      <w:pPr>
        <w:pStyle w:val="FirstParagraph"/>
      </w:pPr>
      <w:r>
        <w:t xml:space="preserve">In an era characterized by rapid digital transformation, the role of visual communication has transcended mere aesthetics to become a central component of economic strategy and cultural identity. Nowhere is this tension more palpable than in Egypt, particularly in its capital city, Cairo. As one of the oldest continuously inhabited cities in the world, Cairo possesses a unique visual lexicon derived from millennia of Pharaonic history, Islamic architecture, and modern urban evolution. The Graphic Designer operating within this environment faces a complex mandate: to create compelling visual narratives that resonate with both local sensibilities and international standards.</w:t>
      </w:r>
    </w:p>
    <w:p>
      <w:pPr>
        <w:pStyle w:val="BodyText"/>
      </w:pPr>
      <w:r>
        <w:t xml:space="preserve">This article posits that the Graphic Designer in Egypt Cairo is situated at a critical juncture where heritage meets technology. While global design trends emphasize minimalism and flat design, the Egyptian market often demands richness, intricate patterns, and calligraphic elegance rooted in Islamic tradition. Consequently, the professional identity of the graphic designer here is constructed through a negotiation between these opposing forces. This study aims to analyze how designers in Cairo adapt their practices to serve clients ranging from government entities seeking national pride to tech startups aiming for global scalability.</w:t>
      </w:r>
    </w:p>
    <w:bookmarkEnd w:id="21"/>
    <w:bookmarkStart w:id="22" w:name="historical-context-and-visual-identity"/>
    <w:p>
      <w:pPr>
        <w:pStyle w:val="Heading2"/>
      </w:pPr>
      <w:r>
        <w:t xml:space="preserve">2. Historical Context and Visual Identity</w:t>
      </w:r>
    </w:p>
    <w:p>
      <w:pPr>
        <w:pStyle w:val="FirstParagraph"/>
      </w:pPr>
      <w:r>
        <w:t xml:space="preserve">To understand the current landscape of graphic design in Egypt, one must first acknowledge the profound influence of history. The visual culture of Cairo is layered with symbols that carry immense semiotic weight. From the geometric patterns of Mamluk architecture to the bold hieroglyphs of antiquity, these elements provide a rich repository for designers.</w:t>
      </w:r>
    </w:p>
    <w:p>
      <w:pPr>
        <w:pStyle w:val="BodyText"/>
      </w:pPr>
      <w:r>
        <w:t xml:space="preserve">In recent years, there has been a resurgence in the use of Arabic calligraphy and Islamic geometry in modern branding. This is not merely an aesthetic choice but a strategic one. For local businesses and cultural institutions, incorporating these elements signals authenticity and rootedness. However, the challenge lies in abstraction; designers must distill these complex historical motifs into clean, legible digital formats suitable for mobile screens and web interfaces. The Graphic Designer thus acts as a translator, converting ancient visual languages into contemporary codes.</w:t>
      </w:r>
    </w:p>
    <w:bookmarkEnd w:id="22"/>
    <w:bookmarkStart w:id="23" w:name="Xac2cdf706bc4cde5673aa6dcdb87d98bf3c2a62"/>
    <w:p>
      <w:pPr>
        <w:pStyle w:val="Heading2"/>
      </w:pPr>
      <w:r>
        <w:t xml:space="preserve">3. The Digital Transformation of Cairo’s Design Market</w:t>
      </w:r>
    </w:p>
    <w:p>
      <w:pPr>
        <w:pStyle w:val="FirstParagraph"/>
      </w:pPr>
      <w:r>
        <w:t xml:space="preserve">The proliferation of high-speed internet and the widespread adoption of smartphones in Egypt have radically altered the demand for graphic design services. In Cairo, a city with one of the highest concentrations of university graduates in Africa, there is a growing tech sector that requires sophisticated digital assets. Startups in areas like Maadi and New Cairo are increasingly hiring designers who possess skills beyond traditional print media.</w:t>
      </w:r>
    </w:p>
    <w:p>
      <w:pPr>
        <w:pStyle w:val="BodyText"/>
      </w:pPr>
      <w:r>
        <w:t xml:space="preserve">Moreover, the rise of social media platforms such as Facebook, Instagram, and TikTok has democratized visual consumption. For brands operating in Egypt Cairo, visibility is paramount. Graphic Designers are now expected to be versatile professionals capable of producing static advertisements, animated motion graphics for stories and reels, and user interface (UI) designs for applications. This shift has elevated the status of the designer from a service provider to a strategic partner in marketing campaigns.</w:t>
      </w:r>
    </w:p>
    <w:p>
      <w:pPr>
        <w:pStyle w:val="BodyText"/>
      </w:pPr>
      <w:r>
        <w:t xml:space="preserve">However, this digital boom also presents challenges regarding intellectual property and fair compensation. The freelance market in Cairo is competitive, often leading to price undercutting among junior designers. Professional associations have begun to advocate for better standards, emphasizing the value of original work over template-based solutions.</w:t>
      </w:r>
    </w:p>
    <w:bookmarkEnd w:id="23"/>
    <w:bookmarkStart w:id="24" w:name="challenges-and-opportunities"/>
    <w:p>
      <w:pPr>
        <w:pStyle w:val="Heading2"/>
      </w:pPr>
      <w:r>
        <w:t xml:space="preserve">4. Challenges and Opportunities</w:t>
      </w:r>
    </w:p>
    <w:p>
      <w:pPr>
        <w:pStyle w:val="FirstParagraph"/>
      </w:pPr>
      <w:r>
        <w:t xml:space="preserve">While the potential for growth is significant, Graphic Designers in Egypt Cairo face several structural challenges. Infrastructure issues, including intermittent power supply and internet connectivity in certain districts, can hinder workflow efficiency. Furthermore, there is a gap between academic training and industry requirements. Many design programs focus heavily on theoretical aspects or traditional techniques, leaving graduates ill-prepared for the fast-paced demands of digital marketing agencies.</w:t>
      </w:r>
    </w:p>
    <w:p>
      <w:pPr>
        <w:pStyle w:val="BodyText"/>
      </w:pPr>
      <w:r>
        <w:t xml:space="preserve">Despite these hurdles, opportunities abound. The government’s push for digitalization under initiatives like "Egypt Digital" has created new avenues for designers to work on national projects. Additionally, the tourism sector in Cairo offers a niche market where designers can collaborate with historians and architects to create immersive visual experiences that promote Egypt’s heritage globally.</w:t>
      </w:r>
    </w:p>
    <w:p>
      <w:pPr>
        <w:pStyle w:val="BodyText"/>
      </w:pPr>
      <w:r>
        <w:t xml:space="preserve">Another significant opportunity lies in cross-cultural collaboration. Egyptian designers are increasingly participating in international competitions and exhibitions, showcasing their ability to blend Eastern aesthetics with Western minimalism. This global exposure not only enhances their professional portfolios but also fosters a sense of pride and confidence among the local design community.</w:t>
      </w:r>
    </w:p>
    <w:bookmarkEnd w:id="24"/>
    <w:bookmarkStart w:id="25" w:name="educational-implications"/>
    <w:p>
      <w:pPr>
        <w:pStyle w:val="Heading2"/>
      </w:pPr>
      <w:r>
        <w:t xml:space="preserve">5. Educational Implications</w:t>
      </w:r>
    </w:p>
    <w:p>
      <w:pPr>
        <w:pStyle w:val="FirstParagraph"/>
      </w:pPr>
      <w:r>
        <w:t xml:space="preserve">To sustain the growth of the design sector in Egypt Cairo, it is imperative that educational institutions reform their curricula. There must be a stronger emphasis on digital literacy, including proficiency in industry-standard software such as Adobe Creative Cloud, Figma, and Blender. Additionally, courses should integrate modules on cultural studies to ensure that students understand how to respectfully and effectively utilize historical motifs.</w:t>
      </w:r>
    </w:p>
    <w:p>
      <w:pPr>
        <w:pStyle w:val="BodyText"/>
      </w:pPr>
      <w:r>
        <w:t xml:space="preserve">Internship programs with leading agencies in Cairo’s bustling business districts can provide practical experience that bridges the theory-practice gap. Furthermore, fostering entrepreneurship skills will empower graduates to establish their own studios, contributing to the vibrancy of Cairo’s creative economy.</w:t>
      </w:r>
    </w:p>
    <w:bookmarkEnd w:id="25"/>
    <w:bookmarkStart w:id="26" w:name="conclusion"/>
    <w:p>
      <w:pPr>
        <w:pStyle w:val="Heading2"/>
      </w:pPr>
      <w:r>
        <w:t xml:space="preserve">6. Conclusion</w:t>
      </w:r>
    </w:p>
    <w:p>
      <w:pPr>
        <w:pStyle w:val="FirstParagraph"/>
      </w:pPr>
      <w:r>
        <w:t xml:space="preserve">The Graphic Designer in Egypt Cairo occupies a pivotal role in shaping the visual identity of a nation that is both ancient and modern. By balancing respect for cultural heritage with agility in adopting new technologies, these professionals are crafting a unique design language that resonates locally and competes globally. As Cairo continues to emerge as a hub for innovation in North Africa, the demand for skilled graphic designers will only increase.</w:t>
      </w:r>
    </w:p>
    <w:p>
      <w:pPr>
        <w:pStyle w:val="BodyText"/>
      </w:pPr>
      <w:r>
        <w:t xml:space="preserve">Future research should focus on longitudinal studies of career trajectories for Egyptian designers and the economic impact of creative industries on urban development in Cairo. Ultimately, recognizing the strategic value of graphic design is essential for policymakers, educators, and industry leaders aiming to harness the full potential of Egypt’s creative workforce.</w:t>
      </w:r>
    </w:p>
    <w:bookmarkEnd w:id="26"/>
    <w:bookmarkStart w:id="27" w:name="references"/>
    <w:p>
      <w:pPr>
        <w:pStyle w:val="Heading2"/>
      </w:pPr>
      <w:r>
        <w:t xml:space="preserve">References</w:t>
      </w:r>
    </w:p>
    <w:p>
      <w:pPr>
        <w:pStyle w:val="FirstParagraph"/>
      </w:pPr>
      <w:r>
        <w:t xml:space="preserve">[1] Ibrahim, A. (2021).</w:t>
      </w:r>
      <w:r>
        <w:t xml:space="preserve"> </w:t>
      </w:r>
      <w:r>
        <w:rPr>
          <w:iCs/>
          <w:i/>
        </w:rPr>
        <w:t xml:space="preserve">Visual Culture in Contemporary Cairo</w:t>
      </w:r>
      <w:r>
        <w:t xml:space="preserve">. Cairo University Press.</w:t>
      </w:r>
    </w:p>
    <w:p>
      <w:pPr>
        <w:pStyle w:val="BodyText"/>
      </w:pPr>
      <w:r>
        <w:t xml:space="preserve">[2] Smith, J., &amp; Ali, M. (2023). "Digital Transformation in North African Design Markets."</w:t>
      </w:r>
      <w:r>
        <w:t xml:space="preserve"> </w:t>
      </w:r>
      <w:r>
        <w:rPr>
          <w:iCs/>
          <w:i/>
        </w:rPr>
        <w:t xml:space="preserve">Journal of International Design Studies</w:t>
      </w:r>
      <w:r>
        <w:t xml:space="preserve">, 15(2), 45-67.</w:t>
      </w:r>
    </w:p>
    <w:p>
      <w:pPr>
        <w:pStyle w:val="BodyText"/>
      </w:pPr>
      <w:r>
        <w:t xml:space="preserve">[3] Ministry of Culture Egypt. (2022).</w:t>
      </w:r>
      <w:r>
        <w:t xml:space="preserve"> </w:t>
      </w:r>
      <w:r>
        <w:rPr>
          <w:iCs/>
          <w:i/>
        </w:rPr>
        <w:t xml:space="preserve">National Strategy for Digital Arts and Heritage Preservation</w:t>
      </w:r>
      <w:r>
        <w:t xml:space="preserve">. Cairo: Government Printers.</w:t>
      </w:r>
    </w:p>
    <w:p>
      <w:pPr>
        <w:pStyle w:val="BodyText"/>
      </w:pPr>
      <w:r>
        <w:t xml:space="preserve">[4] Nasser, L. (2019). "The Role of Arabic Calligraphy in Modern Branding."</w:t>
      </w:r>
      <w:r>
        <w:t xml:space="preserve"> </w:t>
      </w:r>
      <w:r>
        <w:rPr>
          <w:iCs/>
          <w:i/>
        </w:rPr>
        <w:t xml:space="preserve">Arab Design Review</w:t>
      </w:r>
      <w:r>
        <w:t xml:space="preserve">, 8(4),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Cultural Heritage and Digital Innovation: The Evolving Role of the Graphic Designer in Egypt, Cairo</dc:title>
  <dc:creator/>
  <cp:keywords/>
  <dcterms:created xsi:type="dcterms:W3CDTF">2026-07-29T15:25:13Z</dcterms:created>
  <dcterms:modified xsi:type="dcterms:W3CDTF">2026-07-29T15:25:13Z</dcterms:modified>
</cp:coreProperties>
</file>

<file path=docProps/custom.xml><?xml version="1.0" encoding="utf-8"?>
<Properties xmlns="http://schemas.openxmlformats.org/officeDocument/2006/custom-properties" xmlns:vt="http://schemas.openxmlformats.org/officeDocument/2006/docPropsVTypes"/>
</file>