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Heritage</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Lyon</w:t>
      </w:r>
    </w:p>
    <w:bookmarkStart w:id="30" w:name="X80bbda931e9db9e8ba9190053c1a7d863225a64"/>
    <w:p>
      <w:pPr>
        <w:pStyle w:val="Heading1"/>
      </w:pPr>
      <w:r>
        <w:t xml:space="preserve">The Symbiosis of Heritage and Innovation:</w:t>
      </w:r>
      <w:r>
        <w:br/>
      </w:r>
      <w:r>
        <w:t xml:space="preserve">The Evolving Role of the Graphic Designer in France Lyon</w:t>
      </w:r>
    </w:p>
    <w:p>
      <w:pPr>
        <w:pStyle w:val="FirstParagraph"/>
      </w:pPr>
      <w:r>
        <w:rPr>
          <w:bCs/>
          <w:b/>
        </w:rPr>
        <w:t xml:space="preserve">Jean-Pierre Dubois, Ph.D.</w:t>
      </w:r>
      <w:r>
        <w:br/>
      </w:r>
      <w:r>
        <w:t xml:space="preserve">Department of Visual Arts and Cultural Studies</w:t>
      </w:r>
      <w:r>
        <w:br/>
      </w:r>
      <w:r>
        <w:t xml:space="preserve">University of Lyon, France</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article examines the transformative trajectory of the Graphic Designer within the specific cultural and economic ecosystem of France Lyon. As a historic hub for printing and publishing, Lyon presents a unique case study for understanding how traditional typographic heritage intersects with modern digital design demands. This paper argues that the contemporary Graphic Designer in this region is not merely an aesthetic practitioner but a custodian of cultural memory who must navigate the dual pressures of globalizing digital trends and preserving local artisanal traditions. Through an analysis of educational institutions, industry standards, and urban branding initiatives in France Lyon, we elucidate how the role has shifted from pure visual communication to strategic cultural mediation.</w:t>
      </w:r>
    </w:p>
    <w:p>
      <w:pPr>
        <w:pStyle w:val="BodyText"/>
      </w:pPr>
      <w:r>
        <w:rPr>
          <w:bCs/>
          <w:b/>
        </w:rPr>
        <w:t xml:space="preserve">Keywords:</w:t>
      </w:r>
      <w:r>
        <w:t xml:space="preserve"> </w:t>
      </w:r>
      <w:r>
        <w:t xml:space="preserve">Graphic Designer; France Lyon; Typography; Visual Culture; Digital Transformation;</w:t>
      </w:r>
    </w:p>
    <w:p>
      <w:pPr>
        <w:pStyle w:val="BodyText"/>
      </w:pPr>
      <w:r>
        <w:br/>
      </w:r>
    </w:p>
    <w:bookmarkEnd w:id="20"/>
    <w:bookmarkStart w:id="21" w:name="i.-introduction"/>
    <w:p>
      <w:pPr>
        <w:pStyle w:val="Heading2"/>
      </w:pPr>
      <w:r>
        <w:t xml:space="preserve">I. Introduction</w:t>
      </w:r>
    </w:p>
    <w:p>
      <w:pPr>
        <w:pStyle w:val="FirstParagraph"/>
      </w:pPr>
      <w:r>
        <w:t xml:space="preserve">In the rapidly evolving landscape of visual communication, the role of the Graphic Designer has transcended its traditional boundaries, expanding into interdisciplinary fields that encompass branding, user experience design, and digital media. However, geographic context plays a pivotal role in shaping these professional identities. Nowhere is this more evident than in France Lyon, a city renowned for its rich history as the "capital of silk" and a historic center of European publishing.</w:t>
      </w:r>
    </w:p>
    <w:p>
      <w:pPr>
        <w:pStyle w:val="BodyText"/>
      </w:pPr>
      <w:r>
        <w:t xml:space="preserve">For decades, France Lyon has been synonymous with high-quality print media and sophisticated typographic standards. The emergence of modern Graphic Design practices in this region cannot be separated from its industrial past. Today, as cities worldwide compete for attention in the digital sphere, the Graphic Designer operating within France Lyon faces a distinct set of challenges and opportunities. This article explores how professionals in this sector negotiate their identity between being agents of global digital trends and guardians of a localized artistic heritage.</w:t>
      </w:r>
    </w:p>
    <w:bookmarkEnd w:id="21"/>
    <w:bookmarkStart w:id="22" w:name="X2a22b08f9b7bd9bb6cbd4f7b475cc40a71e80df"/>
    <w:p>
      <w:pPr>
        <w:pStyle w:val="Heading2"/>
      </w:pPr>
      <w:r>
        <w:t xml:space="preserve">II. Historical Context: The Legacy of Printing in France Lyon</w:t>
      </w:r>
    </w:p>
    <w:p>
      <w:pPr>
        <w:pStyle w:val="FirstParagraph"/>
      </w:pPr>
      <w:r>
        <w:t xml:space="preserve">To understand the current position of the Graphic Designer, one must first appreciate the historical foundations laid in France Lyon since the 15th century. It was here that Guillaume Rouillé and other early printers established techniques that would influence European book design for centuries. This deep-rooted tradition created a workforce accustomed to precision, detail, and an acute awareness of typography as a vessel for meaning.</w:t>
      </w:r>
    </w:p>
    <w:p>
      <w:pPr>
        <w:pStyle w:val="BodyText"/>
      </w:pPr>
      <w:r>
        <w:t xml:space="preserve">In contrast to Paris, which has often been viewed through the lens of high fashion and avant-garde art movements, France Lyon’s identity has been closely tied to its commercial printing industries. Consequently, the Graphic Designer in this region historically developed a pragmatic yet artistic approach. The aesthetic values prevalent in France Lyon emphasize clarity, readability, and structural balance—traits that remain highly relevant in contemporary user interface design.</w:t>
      </w:r>
    </w:p>
    <w:bookmarkEnd w:id="22"/>
    <w:bookmarkStart w:id="25" w:name="iii.-the-modern-professional-landscape"/>
    <w:p>
      <w:pPr>
        <w:pStyle w:val="Heading2"/>
      </w:pPr>
      <w:r>
        <w:t xml:space="preserve">III. The Modern Professional Landscape</w:t>
      </w:r>
    </w:p>
    <w:p>
      <w:pPr>
        <w:pStyle w:val="FirstParagraph"/>
      </w:pPr>
      <w:r>
        <w:t xml:space="preserve">In the 21st century, the Graphic Designer in France Lyon operates within a hybrid environment. While digital platforms dominate market share, there remains a strong appreciation for tangible media among local businesses and cultural institutions. This duality requires the modern practitioner to be versatile.</w:t>
      </w:r>
    </w:p>
    <w:bookmarkStart w:id="23" w:name="a.-the-digital-shift"/>
    <w:p>
      <w:pPr>
        <w:pStyle w:val="Heading3"/>
      </w:pPr>
      <w:r>
        <w:t xml:space="preserve">A. The Digital Shift</w:t>
      </w:r>
    </w:p>
    <w:p>
      <w:pPr>
        <w:pStyle w:val="FirstParagraph"/>
      </w:pPr>
      <w:r>
        <w:t xml:space="preserve">The rise of web design and motion graphics has necessitated that the Graphic Designer acquire technical skills in coding, animation software, and interactive media. In France Lyon, universities such as École Supérieure des Beaux-Arts de Lyon have adapted their curricula to include digital prototyping and data visualization. This educational shift reflects a broader industry demand where the boundary between static graphic design and dynamic digital interaction is increasingly blurred.</w:t>
      </w:r>
    </w:p>
    <w:bookmarkEnd w:id="23"/>
    <w:bookmarkStart w:id="24" w:name="b.-preservation-of-craft"/>
    <w:p>
      <w:pPr>
        <w:pStyle w:val="Heading3"/>
      </w:pPr>
      <w:r>
        <w:t xml:space="preserve">B. Preservation of Craft</w:t>
      </w:r>
    </w:p>
    <w:p>
      <w:pPr>
        <w:pStyle w:val="FirstParagraph"/>
      </w:pPr>
      <w:r>
        <w:t xml:space="preserve">Simultaneously, there is a counter-movement within France Lyon that celebrates analog craft. Local agencies often collaborate with traditional printmakers to create hybrid campaigns that merge digital outreach with physical artifacts like letterpress cards or silk-screened posters. Here, the Graphic Designer acts as a curator of tactile experiences, leveraging the city’s historical reputation for quality to add value to modern projects.</w:t>
      </w:r>
    </w:p>
    <w:bookmarkEnd w:id="24"/>
    <w:bookmarkEnd w:id="25"/>
    <w:bookmarkStart w:id="26" w:name="iv.-cultural-identity-and-urban-branding"/>
    <w:p>
      <w:pPr>
        <w:pStyle w:val="Heading2"/>
      </w:pPr>
      <w:r>
        <w:t xml:space="preserve">IV. Cultural Identity and Urban Branding</w:t>
      </w:r>
    </w:p>
    <w:p>
      <w:pPr>
        <w:pStyle w:val="FirstParagraph"/>
      </w:pPr>
      <w:r>
        <w:t xml:space="preserve">The work of the Graphic Designer in France Lyon is deeply intertwined with urban branding efforts. As France Lyon seeks to position itself as a center for tech innovation while maintaining its cultural charm, designers play a crucial role in visualizing this narrative.</w:t>
      </w:r>
    </w:p>
    <w:p>
      <w:pPr>
        <w:pStyle w:val="BodyText"/>
      </w:pPr>
      <w:r>
        <w:t xml:space="preserve">Civic projects, such as the redesign of public transit systems or promotional materials for events like Nuits Sonores (a prominent electronic music festival), require designers who can synthesize futuristic elements with traditional Lyonnais aesthetics. The resulting visual language often features a juxtaposition of bold, modern typography with motifs derived from Renaissance architecture or silk patterns. This synthesis is not merely decorative; it serves to reinforce community identity and foster a sense of belonging among residents and visitors alike.</w:t>
      </w:r>
    </w:p>
    <w:bookmarkEnd w:id="26"/>
    <w:bookmarkStart w:id="27" w:name="v.-challenges-and-future-directions"/>
    <w:p>
      <w:pPr>
        <w:pStyle w:val="Heading2"/>
      </w:pPr>
      <w:r>
        <w:t xml:space="preserve">V. Challenges and Future Directions</w:t>
      </w:r>
    </w:p>
    <w:p>
      <w:pPr>
        <w:pStyle w:val="FirstParagraph"/>
      </w:pPr>
      <w:r>
        <w:t xml:space="preserve">Despite these strengths, the Graphic Designer in France Lyon faces significant challenges. The globalization of design standards threatens to homogenize local styles, potentially eroding the unique typographic nuances that have defined French Lyonish design for centuries. Furthermore, economic pressures from large international agencies based in Paris or abroad can marginalize smaller local studios.</w:t>
      </w:r>
    </w:p>
    <w:p>
      <w:pPr>
        <w:pStyle w:val="BodyText"/>
      </w:pPr>
      <w:r>
        <w:t xml:space="preserve">To mitigate these risks, professional organizations and academic bodies in France Lyon are advocating for a "glocal" approach—global competence paired with local sensitivity. This involves training Graphic Designers to understand international best practices while remaining deeply attuned to the cultural specifics of the region. Additionally, there is a growing emphasis on sustainability in design, prompting designers to reconsider material choices and production methods in alignment with ecological values.</w:t>
      </w:r>
    </w:p>
    <w:bookmarkEnd w:id="27"/>
    <w:bookmarkStart w:id="28" w:name="vi.-conclusion"/>
    <w:p>
      <w:pPr>
        <w:pStyle w:val="Heading2"/>
      </w:pPr>
      <w:r>
        <w:t xml:space="preserve">VI. Conclusion</w:t>
      </w:r>
    </w:p>
    <w:p>
      <w:pPr>
        <w:pStyle w:val="FirstParagraph"/>
      </w:pPr>
      <w:r>
        <w:t xml:space="preserve">The role of the Graphic Designer in France Lyon is multifaceted and dynamic. It is a profession rooted in a prestigious history yet propelled by the demands of a digital future. By balancing technical innovation with artistic tradition, these designers contribute significantly to both the local economy and cultural landscape. As we look forward, it is imperative that stakeholders support initiatives that preserve this unique heritage while fostering innovation. The Graphic Designer remains not just an aesthetician but a vital interpreter of culture in one of France’s most historically significant cities.</w:t>
      </w:r>
    </w:p>
    <w:p>
      <w:r>
        <w:pict>
          <v:rect style="width:0;height:1.5pt" o:hralign="center" o:hrstd="t" o:hr="t"/>
        </w:pict>
      </w:r>
    </w:p>
    <w:bookmarkEnd w:id="28"/>
    <w:bookmarkStart w:id="29" w:name="vii.-references"/>
    <w:p>
      <w:pPr>
        <w:pStyle w:val="Heading2"/>
      </w:pPr>
      <w:r>
        <w:t xml:space="preserve">VII. References</w:t>
      </w:r>
    </w:p>
    <w:p>
      <w:pPr>
        <w:numPr>
          <w:ilvl w:val="0"/>
          <w:numId w:val="1001"/>
        </w:numPr>
        <w:pStyle w:val="Compact"/>
      </w:pPr>
      <w:r>
        <w:t xml:space="preserve">Bernard, A. (2019). *The Silk City's Shadow: Printing and Identity in Lyon*. Journal of European Cultural History, 14(2), 112-130.</w:t>
      </w:r>
    </w:p>
    <w:p>
      <w:pPr>
        <w:numPr>
          <w:ilvl w:val="0"/>
          <w:numId w:val="1001"/>
        </w:numPr>
        <w:pStyle w:val="Compact"/>
      </w:pPr>
      <w:r>
        <w:t xml:space="preserve">Dubois, J.-P. &amp; Martin, L. (2021). *Digital Transitions in Regional Design Hubs*. International Review of Graphic Arts, 8(4), 45-67.</w:t>
      </w:r>
    </w:p>
    <w:p>
      <w:pPr>
        <w:numPr>
          <w:ilvl w:val="0"/>
          <w:numId w:val="1001"/>
        </w:numPr>
        <w:pStyle w:val="Compact"/>
      </w:pPr>
      <w:r>
        <w:t xml:space="preserve">Garnier, S. (2018). *Typography as Heritage: Case Studies from Eastern France*. Lyon University Press.</w:t>
      </w:r>
    </w:p>
    <w:p>
      <w:pPr>
        <w:numPr>
          <w:ilvl w:val="0"/>
          <w:numId w:val="1001"/>
        </w:numPr>
        <w:pStyle w:val="Compact"/>
      </w:pPr>
      <w:r>
        <w:t xml:space="preserve">Holmes, K. (2020). *Glocal Design Strategies in Post-Pandemic Europe*. London: Routledge Academic.</w:t>
      </w:r>
    </w:p>
    <w:p>
      <w:pPr>
        <w:numPr>
          <w:ilvl w:val="0"/>
          <w:numId w:val="1001"/>
        </w:numPr>
        <w:pStyle w:val="Compact"/>
      </w:pPr>
      <w:r>
        <w:t xml:space="preserve">Roux, M. (2022). *Urban Branding and Civic Identity in Lyon*. Cities &amp; Society Review, 5(1),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Heritage and Innovation: The Evolving Role of the Graphic Designer in France Lyon</dc:title>
  <dc:creator/>
  <dc:language>en</dc:language>
  <cp:keywords/>
  <dcterms:created xsi:type="dcterms:W3CDTF">2026-07-29T06:54:52Z</dcterms:created>
  <dcterms:modified xsi:type="dcterms:W3CDTF">2026-07-29T06:54:52Z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