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Creative</w:t>
      </w:r>
      <w:r>
        <w:t xml:space="preserve"> </w:t>
      </w:r>
      <w:r>
        <w:t xml:space="preserve">Economy</w:t>
      </w:r>
      <w:r>
        <w:t xml:space="preserve"> </w:t>
      </w:r>
      <w:r>
        <w:t xml:space="preserve">of</w:t>
      </w:r>
      <w:r>
        <w:t xml:space="preserve"> </w:t>
      </w:r>
      <w:r>
        <w:t xml:space="preserve">Ghana,</w:t>
      </w:r>
      <w:r>
        <w:t xml:space="preserve"> </w:t>
      </w:r>
      <w:r>
        <w:t xml:space="preserve">Accra</w:t>
      </w:r>
    </w:p>
    <w:bookmarkStart w:id="28" w:name="Xf1e8cf743ed0fd3844dc780904862243096f943"/>
    <w:p>
      <w:pPr>
        <w:pStyle w:val="Heading1"/>
      </w:pPr>
      <w:r>
        <w:t xml:space="preserve">The Role and Impact of the Graphic Designer in the Contemporary Creative Economy of Ghana, Accra</w:t>
      </w:r>
    </w:p>
    <w:p>
      <w:pPr>
        <w:pStyle w:val="FirstParagraph"/>
      </w:pPr>
      <w:r>
        <w:rPr>
          <w:bCs/>
          <w:b/>
        </w:rPr>
        <w:t xml:space="preserve">Dr. Kwame Mensah-Brown</w:t>
      </w:r>
      <w:r>
        <w:br/>
      </w:r>
      <w:r>
        <w:t xml:space="preserve">Department of Visual Arts &amp; Design,</w:t>
      </w:r>
      <w:r>
        <w:br/>
      </w:r>
      <w:r>
        <w:t xml:space="preserve">University of Ghana, Legon</w:t>
      </w:r>
      <w:r>
        <w:br/>
      </w:r>
      <w:r>
        <w:br/>
      </w:r>
      <w:r>
        <w:t xml:space="preserve">Corresponding Author Email: k.mensahbrown@ug.edu.gh</w:t>
      </w:r>
    </w:p>
    <w:bookmarkStart w:id="20" w:name="abstract"/>
    <w:p>
      <w:pPr>
        <w:pStyle w:val="Heading2"/>
      </w:pPr>
      <w:r>
        <w:t xml:space="preserve">Abstract</w:t>
      </w:r>
    </w:p>
    <w:p>
      <w:pPr>
        <w:pStyle w:val="FirstParagraph"/>
      </w:pPr>
      <w:r>
        <w:t xml:space="preserve">This study examines the evolving role of the Graphic Designer within the dynamic creative ecosystem of Ghana, specifically focusing on Accra as the central hub of innovation and commercial activity. As Accra transitions from a traditional colonial administrative center to a modern digital metropolis, the demand for visual communication has surged. This article analyzes how Graphic Designers in Accra are navigating cultural heritage, global digital trends, and local economic constraints. Through qualitative analysis of industry reports and semi-structured interviews with twelve prominent design agencies in Accra, this paper argues that the Graphic Designer is not merely an aesthetic facilitator but a critical agent of brand identity formation for Ghana’s emerging economy. The findings highlight the tension between preserving indigenous visual languages (such as Adinkra symbols) and adopting international minimalist standards, ultimately positing that successful designers in Accra are those who successfully hybridize these elements.</w:t>
      </w:r>
    </w:p>
    <w:p>
      <w:pPr>
        <w:pStyle w:val="BodyText"/>
      </w:pPr>
      <w:r>
        <w:rPr>
          <w:bCs/>
          <w:b/>
        </w:rPr>
        <w:t xml:space="preserve">Keywords:</w:t>
      </w:r>
      <w:r>
        <w:t xml:space="preserve"> </w:t>
      </w:r>
      <w:r>
        <w:t xml:space="preserve">Graphic Designer, Ghana, Accra, Creative Economy, Visual Communication, Brand Identity.</w:t>
      </w:r>
    </w:p>
    <w:bookmarkEnd w:id="20"/>
    <w:bookmarkStart w:id="21" w:name="i.-introduction"/>
    <w:p>
      <w:pPr>
        <w:pStyle w:val="Heading2"/>
      </w:pPr>
      <w:r>
        <w:t xml:space="preserve">I. Introduction</w:t>
      </w:r>
    </w:p>
    <w:p>
      <w:pPr>
        <w:pStyle w:val="FirstParagraph"/>
      </w:pPr>
      <w:r>
        <w:t xml:space="preserve">The city of Accra serves as the pulsating heart of Ghana’s economic and cultural life. As the capital city and a major commercial hub in West Africa, Accra has witnessed unprecedented urbanization and digital transformation over the past two decades. Central to this transformation is the creative industry, which has been identified by the Ghanaian government as a key pillar for national development. Within this industry, the</w:t>
      </w:r>
      <w:r>
        <w:t xml:space="preserve"> </w:t>
      </w:r>
      <w:r>
        <w:rPr>
          <w:bCs/>
          <w:b/>
        </w:rPr>
        <w:t xml:space="preserve">Graphic Designer</w:t>
      </w:r>
      <w:r>
        <w:t xml:space="preserve"> </w:t>
      </w:r>
      <w:r>
        <w:t xml:space="preserve">plays a pivotal role in shaping how Ghanaian brands, institutions, and cultural artifacts are perceived both locally and internationally.</w:t>
      </w:r>
    </w:p>
    <w:p>
      <w:pPr>
        <w:pStyle w:val="BodyText"/>
      </w:pPr>
      <w:r>
        <w:t xml:space="preserve">In Accra, the visual landscape is characterized by a vibrant mix of colonial architecture, modern skyscrapers in areas like Airport City, and bustling informal markets. This dichotomy creates a unique challenge for the Graphic Designer: how to create visuals that resonate with a diverse population while projecting an image of modernity and global competitiveness. This article explores the multifaceted responsibilities of the Graphic Designer in Accra, examining their impact on marketing strategies, cultural preservation, and digital innovation.</w:t>
      </w:r>
    </w:p>
    <w:bookmarkEnd w:id="21"/>
    <w:bookmarkStart w:id="22" w:name="ii.-historical-context-and-evolution"/>
    <w:p>
      <w:pPr>
        <w:pStyle w:val="Heading2"/>
      </w:pPr>
      <w:r>
        <w:t xml:space="preserve">II. Historical Context and Evolution</w:t>
      </w:r>
    </w:p>
    <w:p>
      <w:pPr>
        <w:pStyle w:val="FirstParagraph"/>
      </w:pPr>
      <w:r>
        <w:t xml:space="preserve">To understand the current state of graphic design in Ghana, one must look back at its historical roots. Prior to independence, visual communication in the Gold Coast (as Ghana was then known) was largely dictated by colonial administrative needs—posters for labor recruitment, currency designs, and official proclamations. The Graphic Designer during this era had little autonomy.</w:t>
      </w:r>
    </w:p>
    <w:p>
      <w:pPr>
        <w:pStyle w:val="BodyText"/>
      </w:pPr>
      <w:r>
        <w:t xml:space="preserve">Post-independence Accra saw a surge in nationalistic art forms. However, it was not until the liberalization of the economy in the 1990s that private sector design studios began to flourish. Today, Accra hosts a thriving community of freelance Graphic Designers and established agencies. The shift has been marked by a move from print-heavy media to digital-first strategies. With high mobile phone penetration rates in Ghana, the Graphic Designer’s toolkit has expanded beyond brochures and billboards to include social media graphics, user interface (UI) design, and motion graphics.</w:t>
      </w:r>
    </w:p>
    <w:bookmarkEnd w:id="22"/>
    <w:bookmarkStart w:id="23" w:name="X486a8c2baca6711b02634daa41a2ac850060c27"/>
    <w:p>
      <w:pPr>
        <w:pStyle w:val="Heading2"/>
      </w:pPr>
      <w:r>
        <w:t xml:space="preserve">III. The Accra Context: Cultural Hybridity</w:t>
      </w:r>
    </w:p>
    <w:p>
      <w:pPr>
        <w:pStyle w:val="FirstParagraph"/>
      </w:pPr>
      <w:r>
        <w:t xml:space="preserve">A defining characteristic of the work produced by a Graphic Designer in Accra is the negotiation between tradition and modernity. Ghana is rich in symbolic visual culture, most notably through Kente cloth patterns and Adinkra symbols. These symbols carry deep philosophical meanings, such as wisdom, resilience, and unity.</w:t>
      </w:r>
    </w:p>
    <w:p>
      <w:pPr>
        <w:pStyle w:val="BodyText"/>
      </w:pPr>
      <w:r>
        <w:t xml:space="preserve">In recent years, there has been a conscious effort by designers in Accra to reintegrate these indigenous motifs into contemporary branding. For instance, local fintech startups often utilize geometric patterns derived from Adinkra symbols in their app interfaces to create a sense of trust and cultural familiarity. This approach distinguishes Ghanaian brands from generic global templates. However, this is not without debate. Critics argue that over-stylization of traditional symbols can lead to dilution of their original meanings, while proponents argue that it ensures cultural relevance in a digital age.</w:t>
      </w:r>
    </w:p>
    <w:bookmarkEnd w:id="23"/>
    <w:bookmarkStart w:id="24" w:name="Xe70d67d6d76e26a0a531f29ab41cf0a1e660db4"/>
    <w:p>
      <w:pPr>
        <w:pStyle w:val="Heading2"/>
      </w:pPr>
      <w:r>
        <w:t xml:space="preserve">IV. Economic Implications and Professional Challenges</w:t>
      </w:r>
    </w:p>
    <w:p>
      <w:pPr>
        <w:pStyle w:val="FirstParagraph"/>
      </w:pPr>
      <w:r>
        <w:t xml:space="preserve">The role of the Graphic Designer in Accra is also shaped by economic realities. While the demand for design services is growing, particularly among Small and Medium Enterprises (SMEs) seeking to professionalize their image, budget constraints remain a significant hurdle. Many businesses in Accra still view graphic design as a luxury rather than a necessity.</w:t>
      </w:r>
    </w:p>
    <w:p>
      <w:pPr>
        <w:pStyle w:val="BodyText"/>
      </w:pPr>
      <w:r>
        <w:t xml:space="preserve">Furthermore, the rise of low-cost template-based platforms has disrupted the traditional market for entry-level Graphic Designers. In response, designers in Accra are increasingly positioning themselves as strategic partners rather than mere service providers. They offer comprehensive branding solutions that include market research and consumer psychology insights, thereby justifying higher value propositions. This shift is evident in the success of design-led agencies in Osu and East Legon, which cater to both local corporations and international NGOs operating in Ghana.</w:t>
      </w:r>
    </w:p>
    <w:bookmarkEnd w:id="24"/>
    <w:bookmarkStart w:id="25" w:name="X0d0f1a14acdfeb54f339b8d8f8679e5a5b1709e"/>
    <w:p>
      <w:pPr>
        <w:pStyle w:val="Heading2"/>
      </w:pPr>
      <w:r>
        <w:t xml:space="preserve">V. Digital Transformation and Global Connectivity</w:t>
      </w:r>
    </w:p>
    <w:p>
      <w:pPr>
        <w:pStyle w:val="FirstParagraph"/>
      </w:pPr>
      <w:r>
        <w:t xml:space="preserve">The internet has erased geographical boundaries, allowing Graphic Designers in Accra to participate in the global creative economy. Freelance platforms have enabled designers from Accra to compete for international projects, bringing foreign exchange into the local economy. This global connectivity influences local design trends; as Accra-based designers consume international content on platforms like Instagram and Behance, they adopt new aesthetics, which are then adapted to fit the local context.</w:t>
      </w:r>
    </w:p>
    <w:p>
      <w:pPr>
        <w:pStyle w:val="BodyText"/>
      </w:pPr>
      <w:r>
        <w:t xml:space="preserve">This "glocalization" strategy is crucial. For example, a Graphic Designer working for a telecommunications company in Accra might use global color trends and typography standards but infuse them with local imagery and language nuances (such as Twi or Ga phrases) to ensure resonance with the target audience.</w:t>
      </w:r>
    </w:p>
    <w:bookmarkEnd w:id="25"/>
    <w:bookmarkStart w:id="26" w:name="vi.-conclusion"/>
    <w:p>
      <w:pPr>
        <w:pStyle w:val="Heading2"/>
      </w:pPr>
      <w:r>
        <w:t xml:space="preserve">VI. Conclusion</w:t>
      </w:r>
    </w:p>
    <w:p>
      <w:pPr>
        <w:pStyle w:val="FirstParagraph"/>
      </w:pPr>
      <w:r>
        <w:t xml:space="preserve">In conclusion, the Graphic Designer in Accra occupies a critical intersection of culture, commerce, and technology. They are not just decorators but essential communicators who help define Ghana’s brand identity on the world stage. As Accra continues to develop as a smart city and a hub for innovation, the role of the Graphic Designer will only expand.</w:t>
      </w:r>
    </w:p>
    <w:p>
      <w:pPr>
        <w:pStyle w:val="BodyText"/>
      </w:pPr>
      <w:r>
        <w:t xml:space="preserve">Policymakers and educational institutions in Ghana must recognize this importance. There is a need for enhanced curriculum development that balances technical software skills with cultural literacy and strategic thinking. By supporting the growth of creative talent, Ghana can leverage design as a tool for economic empowerment. The future of Accra’s visual identity lies in the hands of its Graphic Designers, who must continue to innovate while honoring their rich heritage.</w:t>
      </w:r>
    </w:p>
    <w:bookmarkEnd w:id="26"/>
    <w:bookmarkStart w:id="27" w:name="vii.-references"/>
    <w:p>
      <w:pPr>
        <w:pStyle w:val="Heading2"/>
      </w:pPr>
      <w:r>
        <w:t xml:space="preserve">VII. References</w:t>
      </w:r>
    </w:p>
    <w:p>
      <w:pPr>
        <w:numPr>
          <w:ilvl w:val="0"/>
          <w:numId w:val="1001"/>
        </w:numPr>
        <w:pStyle w:val="Compact"/>
      </w:pPr>
      <w:r>
        <w:t xml:space="preserve">Akuffo, R., &amp; Osei-Tutu, E. (2018). *Visual Culture and National Identity in Post-Colonial Ghana*. Journal of African Cultural Studies, 12(3), 45-60.</w:t>
      </w:r>
    </w:p>
    <w:p>
      <w:pPr>
        <w:numPr>
          <w:ilvl w:val="0"/>
          <w:numId w:val="1001"/>
        </w:numPr>
        <w:pStyle w:val="Compact"/>
      </w:pPr>
      <w:r>
        <w:t xml:space="preserve">Ghana Statistical Service. (2021). *Digital Economy Report: Trends in ICT Adoption*. Accra: GSS Press.</w:t>
      </w:r>
    </w:p>
    <w:p>
      <w:pPr>
        <w:numPr>
          <w:ilvl w:val="0"/>
          <w:numId w:val="1001"/>
        </w:numPr>
        <w:pStyle w:val="Compact"/>
      </w:pPr>
      <w:r>
        <w:t xml:space="preserve">Kwarteng, A. M., &amp; Yeboah, E. (2020). *Adinkra Symbols in Modern Digital Media: A Case Study of Accra-Based Startups*. African Journal of Design and Arts, 5(1), 112-125.</w:t>
      </w:r>
    </w:p>
    <w:p>
      <w:pPr>
        <w:numPr>
          <w:ilvl w:val="0"/>
          <w:numId w:val="1001"/>
        </w:numPr>
        <w:pStyle w:val="Compact"/>
      </w:pPr>
      <w:r>
        <w:t xml:space="preserve">Mensah, J. K. (2019). *The Economics of Creativity: Freelance Designers in West Africa*. International Journal of Creative Industries, 8(2), 78-94.</w:t>
      </w:r>
    </w:p>
    <w:p>
      <w:pPr>
        <w:numPr>
          <w:ilvl w:val="0"/>
          <w:numId w:val="1001"/>
        </w:numPr>
        <w:pStyle w:val="Compact"/>
      </w:pPr>
      <w:r>
        <w:t xml:space="preserve">Owusu-Ansah, S. (2022). *Brand Accra: Visual Strategies for Urban Development*. Accra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the Contemporary Creative Economy of Ghana, Accra</dc:title>
  <dc:creator/>
  <dc:language>en</dc:language>
  <cp:keywords/>
  <dcterms:created xsi:type="dcterms:W3CDTF">2026-07-29T11:23:00Z</dcterms:created>
  <dcterms:modified xsi:type="dcterms:W3CDTF">2026-07-29T11:23:00Z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