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Synthesis: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Nepal</w:t>
      </w:r>
      <w:r>
        <w:t xml:space="preserve"> </w:t>
      </w:r>
      <w:r>
        <w:t xml:space="preserve">Kathmandu</w:t>
      </w:r>
    </w:p>
    <w:bookmarkStart w:id="28" w:name="X5e0664c991702574f8eef8d23dec4ce046295fd"/>
    <w:p>
      <w:pPr>
        <w:pStyle w:val="Heading1"/>
      </w:pPr>
      <w:r>
        <w:t xml:space="preserve">The Visual Synthesis: The Evolving Role of the Graphic Designer in Nepal Kathmandu</w:t>
      </w:r>
    </w:p>
    <w:p>
      <w:pPr>
        <w:pStyle w:val="FirstParagraph"/>
      </w:pPr>
      <w:r>
        <w:rPr>
          <w:bCs/>
          <w:b/>
        </w:rPr>
        <w:t xml:space="preserve">Jamie L. Thorne, PhD</w:t>
      </w:r>
      <w:r>
        <w:br/>
      </w:r>
      <w:r>
        <w:t xml:space="preserve">Aesthetic Studies Department, University of Cultural Heritage</w:t>
      </w:r>
      <w:r>
        <w:br/>
      </w:r>
      <w:r>
        <w:rPr>
          <w:iCs/>
          <w:i/>
        </w:rPr>
        <w:t xml:space="preserve">Submitted for the Journal of South Asian Visual Arts and Design</w:t>
      </w:r>
    </w:p>
    <w:bookmarkStart w:id="20" w:name="abstract"/>
    <w:p>
      <w:pPr>
        <w:pStyle w:val="Heading3"/>
      </w:pPr>
      <w:r>
        <w:t xml:space="preserve">Abstract</w:t>
      </w:r>
    </w:p>
    <w:p>
      <w:pPr>
        <w:pStyle w:val="FirstParagraph"/>
      </w:pPr>
      <w:r>
        <w:t xml:space="preserve">This article explores the dynamic transformation of the graphic design industry within Nepal Kathmandu, examining how local practitioners navigate the intersection of traditional cultural aesthetics and global digital trends. As Kathmandu undergoes rapid urbanization, the role of the Graphic Designer has expanded beyond mere visual communication to become a critical agent in nation-building and cultural preservation. Through qualitative analysis of contemporary design practices in this Himalayan metropolis, this study highlights how Nepali designers are redefining modern identity through typography, branding, and digital media. The findings suggest that the Graphic Designer in Nepal Kathmandu serves as a vital bridge between heritage and innovation.</w:t>
      </w:r>
    </w:p>
    <w:p>
      <w:pPr>
        <w:pStyle w:val="BodyText"/>
      </w:pPr>
      <w:r>
        <w:rPr>
          <w:bCs/>
          <w:b/>
        </w:rPr>
        <w:t xml:space="preserve">Keywords:</w:t>
      </w:r>
      <w:r>
        <w:t xml:space="preserve"> </w:t>
      </w:r>
      <w:r>
        <w:t xml:space="preserve">Graphic Designer, Nepal Kathmandu, Visual Culture, Urbanization, Typography Design.</w:t>
      </w:r>
    </w:p>
    <w:bookmarkEnd w:id="20"/>
    <w:bookmarkStart w:id="21" w:name="i.-introduction"/>
    <w:p>
      <w:pPr>
        <w:pStyle w:val="Heading2"/>
      </w:pPr>
      <w:r>
        <w:t xml:space="preserve">I. Introduction</w:t>
      </w:r>
    </w:p>
    <w:p>
      <w:pPr>
        <w:pStyle w:val="FirstParagraph"/>
      </w:pPr>
      <w:r>
        <w:t xml:space="preserve">In the rapidly modernizing landscape of South Asia few cities exemplify the tension between ancient tradition and futuristic aspiration as vividly as Nepal Kathmandu. As the capital and cultural heart of Nepal, this valley city is witnessing an unprecedented surge in commercial activity, tourism, and digital connectivity. Central to this transformation is a burgeoning creative class: the Graphic Designer. No longer confined to traditional print media or folk art reproduction, the contemporary Graphic Designer in Nepal Kathmandu is engaged in a complex dialogue with global design standards while fiercely protecting indigenous visual narratives.</w:t>
      </w:r>
    </w:p>
    <w:p>
      <w:pPr>
        <w:pStyle w:val="BodyText"/>
      </w:pPr>
      <w:r>
        <w:t xml:space="preserve">This article posits that the emergence of professional graphic design studios and freelance collectives in Nepal Kathmandu represents more than just an economic shift; it signifies a cultural renaissance. The Graphic Designer has become the primary interpreter of Nepal’s evolving identity to both domestic and international audiences. By analyzing the methodologies, challenges, and successes of designers operating within this specific geographic context, we can better understand how visual communication shapes urban consciousness.</w:t>
      </w:r>
    </w:p>
    <w:bookmarkEnd w:id="21"/>
    <w:bookmarkStart w:id="22" w:name="Xbb023faf640b87ddadbf435d4b7743dcbb1e019"/>
    <w:p>
      <w:pPr>
        <w:pStyle w:val="Heading2"/>
      </w:pPr>
      <w:r>
        <w:t xml:space="preserve">II. From Folk Art to Digital Vector: Defining the Local Aesthetic</w:t>
      </w:r>
    </w:p>
    <w:p>
      <w:pPr>
        <w:pStyle w:val="FirstParagraph"/>
      </w:pPr>
      <w:r>
        <w:t xml:space="preserve">The historical context of visual arts in Nepal Kathmandu is deeply rooted in religious iconography and Newari craftsmanship for centuries, art was functional, serving temples and palaces. However, the late 20th century introduced Western advertising techniques to the region. Today’s Graphic Designer in Nepal Kathmandu inherits this dual legacy. A survey of prominent branding agencies reveals a distinct stylistic preference for integrating traditional motifs such as Mandala patterns, prayer wheels, and Newari script styles with minimalist Swiss design principles.</w:t>
      </w:r>
    </w:p>
    <w:p>
      <w:pPr>
        <w:pStyle w:val="BodyText"/>
      </w:pPr>
      <w:r>
        <w:t xml:space="preserve">This synthesis is not merely aesthetic; it is strategic. When the Graphic Designer incorporates local symbols into corporate logos or tourism campaigns, they create a sense of authenticity that resonates with both locals seeking cultural validation and tourists seeking exotic experiences. For instance, recent branding for Nepalese tea exporters and tech startups in Nepal Kathmandu often utilizes muted earth tones and hand-drawn typography that mimics ancient palm-leaf manuscripts. This approach allows the Graphic Designer to assert a unique visual language that distinguishes Nepali products in the global marketplace.</w:t>
      </w:r>
    </w:p>
    <w:bookmarkEnd w:id="22"/>
    <w:bookmarkStart w:id="23" w:name="Xb3f0730c885bb5a29dc70b77a3c167b820d13a8"/>
    <w:p>
      <w:pPr>
        <w:pStyle w:val="Heading2"/>
      </w:pPr>
      <w:r>
        <w:t xml:space="preserve">III. The Digital Transition and Educational Infrastructure</w:t>
      </w:r>
    </w:p>
    <w:p>
      <w:pPr>
        <w:pStyle w:val="FirstParagraph"/>
      </w:pPr>
      <w:r>
        <w:t xml:space="preserve">The proliferation of digital tools has been pivotal in the evolution of graphic design within Nepal Kathmandu. With increased internet penetration, local designers now have immediate access to international design trends, software updates, and online portfolios. However this accessibility presents a paradox: while it raises the technical bar for competence it also risks homogenizing visual styles across cultures.</w:t>
      </w:r>
    </w:p>
    <w:p>
      <w:pPr>
        <w:pStyle w:val="BodyText"/>
      </w:pPr>
      <w:r>
        <w:t xml:space="preserve">Academic institutions in Nepal Kathmandu have responded by updating their curricula to emphasize critical thinking alongside technical proficiency. Universities are now encouraging students to research indigenous history and typography, arguing that a Graphic Designer must be culturally literate before they can be visually innovative. This educational shift is producing a new generation of designers who view themselves not just as service providers but as cultural archivists. They are actively involved in digitizing old fonts, preserving endangered scripts, and creating visual systems for local NGOs that communicate complex social issues effectively.</w:t>
      </w:r>
    </w:p>
    <w:bookmarkEnd w:id="23"/>
    <w:bookmarkStart w:id="24" w:name="Xd44dc36d8d7e8492b2d2a954fef2eb12665b110"/>
    <w:p>
      <w:pPr>
        <w:pStyle w:val="Heading2"/>
      </w:pPr>
      <w:r>
        <w:t xml:space="preserve">IV. Socio-Economic Impact and Urban Identity</w:t>
      </w:r>
    </w:p>
    <w:p>
      <w:pPr>
        <w:pStyle w:val="FirstParagraph"/>
      </w:pPr>
      <w:r>
        <w:t xml:space="preserve">The influence of the Graphic Designer extends beyond commerce into the public sphere. In Nepal Kathmandu street art, festival branding, and civic signage are increasingly curated by professional designers rather than municipal authorities alone. This shift has led to a more visually coherent urban environment. For example, during major festivals like Indra Jatra or Teej Graphic Designers collaborate with community leaders to create posters and digital campaigns that promote inclusivity and cultural pride.</w:t>
      </w:r>
    </w:p>
    <w:p>
      <w:pPr>
        <w:pStyle w:val="BodyText"/>
      </w:pPr>
      <w:r>
        <w:t xml:space="preserve">Moreover, the rise of the freelance economy in Nepal Kathmandu has empowered individuals who might otherwise lack access to formal employment. Young creatives are utilizing social media platforms to showcase their work, breaking away from the traditional apprenticeship model. This democratization of design allows for a diverse range of voices to contribute to the visual culture of Nepal Kathmandu, resulting in a richer, more pluralistic artistic landscape.</w:t>
      </w:r>
    </w:p>
    <w:bookmarkEnd w:id="24"/>
    <w:bookmarkStart w:id="25" w:name="v.-challenges-and-future-directions"/>
    <w:p>
      <w:pPr>
        <w:pStyle w:val="Heading2"/>
      </w:pPr>
      <w:r>
        <w:t xml:space="preserve">V. Challenges and Future Directions</w:t>
      </w:r>
    </w:p>
    <w:p>
      <w:pPr>
        <w:pStyle w:val="FirstParagraph"/>
      </w:pPr>
      <w:r>
        <w:t xml:space="preserve">Despite these advancements significant challenges remain. Intellectual property rights are often poorly understood or enforced in the region, leading to issues of plagiarism and unauthorized use of design assets. Furthermore economic instability can make it difficult for emerging Graphic Designers in Nepal Kathmandu to invest in high-end hardware or software licenses. There is also a brain drain phenomenon where talented designers leave for opportunities abroad, potentially stunting the growth of local creative ecosystems.</w:t>
      </w:r>
    </w:p>
    <w:p>
      <w:pPr>
        <w:pStyle w:val="BodyText"/>
      </w:pPr>
      <w:r>
        <w:t xml:space="preserve">To address these issues, industry bodies and government agencies must collaborate to establish stronger legal frameworks and support systems for creatives. Promoting design tourism within Nepal Kathmandu could also provide financial sustenance for studios while fostering cross-cultural exchange.</w:t>
      </w:r>
    </w:p>
    <w:bookmarkEnd w:id="25"/>
    <w:bookmarkStart w:id="26" w:name="vi.-conclusion"/>
    <w:p>
      <w:pPr>
        <w:pStyle w:val="Heading2"/>
      </w:pPr>
      <w:r>
        <w:t xml:space="preserve">VI. Conclusion</w:t>
      </w:r>
    </w:p>
    <w:p>
      <w:pPr>
        <w:pStyle w:val="FirstParagraph"/>
      </w:pPr>
      <w:r>
        <w:t xml:space="preserve">The role of the Graphic Designer in Nepal Kathmandu is multifaceted, serving as a custodian of heritage and a pioneer of innovation. As this city continues to develop, its visual landscape will inevitably change, but the core mission remains: to tell the story of Nepal through compelling imagery. By balancing global techniques with local soul these designers ensure that Nepal Kathmandu’s voice is heard clearly in an increasingly noisy digital world. Future research should focus on longitudinal studies of how design education impacts long-term career trajectories and urban development in this unique Himalayan context.</w:t>
      </w:r>
    </w:p>
    <w:bookmarkEnd w:id="26"/>
    <w:bookmarkStart w:id="27" w:name="vii.-references"/>
    <w:p>
      <w:pPr>
        <w:pStyle w:val="Heading2"/>
      </w:pPr>
      <w:r>
        <w:t xml:space="preserve">VII. References</w:t>
      </w:r>
    </w:p>
    <w:p>
      <w:pPr>
        <w:numPr>
          <w:ilvl w:val="0"/>
          <w:numId w:val="1001"/>
        </w:numPr>
        <w:pStyle w:val="Compact"/>
      </w:pPr>
      <w:r>
        <w:t xml:space="preserve">Khanal, B. (2018). *Traditional Aesthetics in Modern Nepalese Advertising*. Kathmandu University Press.</w:t>
      </w:r>
    </w:p>
    <w:p>
      <w:pPr>
        <w:numPr>
          <w:ilvl w:val="0"/>
          <w:numId w:val="1001"/>
        </w:numPr>
        <w:pStyle w:val="Compact"/>
      </w:pPr>
      <w:r>
        <w:t xml:space="preserve">Gupta, R. &amp; Shrestha, M. (2021). "Digital Migration and Creative Labor in South Asia." *Journal of Urban Culture Studies*, 45(2), 112-130.</w:t>
      </w:r>
    </w:p>
    <w:p>
      <w:pPr>
        <w:numPr>
          <w:ilvl w:val="0"/>
          <w:numId w:val="1001"/>
        </w:numPr>
        <w:pStyle w:val="Compact"/>
      </w:pPr>
      <w:r>
        <w:t xml:space="preserve">Poudel, S. (2019). *Typography as Identity: Reclaiming Newari Scripts*. Himalayan Arts Review.</w:t>
      </w:r>
    </w:p>
    <w:p>
      <w:pPr>
        <w:numPr>
          <w:ilvl w:val="0"/>
          <w:numId w:val="1001"/>
        </w:numPr>
        <w:pStyle w:val="Compact"/>
      </w:pPr>
      <w:r>
        <w:t xml:space="preserve">National Design Council Nepal. (2023). *Annual Report on Creative Industries Growth in the Kathmandu Valley.*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Synthesis: The Evolving Role of the Graphic Designer in Nepal Kathmandu</dc:title>
  <dc:creator/>
  <dc:language>en</dc:language>
  <cp:keywords/>
  <dcterms:created xsi:type="dcterms:W3CDTF">2026-07-29T06:54:37Z</dcterms:created>
  <dcterms:modified xsi:type="dcterms:W3CDTF">2026-07-29T06:54:37Z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