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31" w:name="Xd0856ae2790d88acc96a134d405b02fdc406a9a"/>
    <w:p>
      <w:pPr>
        <w:pStyle w:val="Heading1"/>
      </w:pPr>
      <w:r>
        <w:t xml:space="preserve">The Role and Evolution of the Graphic Designer in Singapore Singapore</w:t>
      </w:r>
    </w:p>
    <w:p>
      <w:pPr>
        <w:pStyle w:val="FirstParagraph"/>
      </w:pPr>
      <w:r>
        <w:rPr>
          <w:bCs/>
          <w:b/>
        </w:rPr>
        <w:t xml:space="preserve">J. Doe</w:t>
      </w:r>
      <w:r>
        <w:br/>
      </w:r>
      <w:r>
        <w:t xml:space="preserve">Digital Media Research Institute, National University of Singapore</w:t>
      </w:r>
      <w:r>
        <w:br/>
      </w:r>
      <w:r>
        <w:t xml:space="preserve">Email: j.doe@nus.edu.sg</w:t>
      </w:r>
    </w:p>
    <w:bookmarkStart w:id="20" w:name="abstract"/>
    <w:p>
      <w:pPr>
        <w:pStyle w:val="Heading2"/>
      </w:pPr>
      <w:r>
        <w:t xml:space="preserve">Abstract</w:t>
      </w:r>
    </w:p>
    <w:p>
      <w:pPr>
        <w:pStyle w:val="FirstParagraph"/>
      </w:pPr>
      <w:r>
        <w:t xml:space="preserve">This article examines the critical role and evolving landscape of the</w:t>
      </w:r>
      <w:r>
        <w:t xml:space="preserve"> </w:t>
      </w:r>
      <w:r>
        <w:rPr>
          <w:bCs/>
          <w:b/>
        </w:rPr>
        <w:t xml:space="preserve">Graphic Designer</w:t>
      </w:r>
      <w:r>
        <w:t xml:space="preserve">Singapore Singapore . As a global hub for design and media, Singapore has witnessed a significant transformation in how visual communication is perceived, produced, and valued. This paper analyzes the historical context of graphic design in the region, explores current industry trends driven by technological advancements and globalization , and discusses the socio-cultural implications of visual identity formation in</w:t>
      </w:r>
      <w:r>
        <w:t xml:space="preserve"> </w:t>
      </w:r>
      <w:r>
        <w:rPr>
          <w:bCs/>
          <w:b/>
        </w:rPr>
        <w:t xml:space="preserve">Singapore Singapore</w:t>
      </w:r>
      <w:r>
        <w:t xml:space="preserve">. Through an analysis of local case studies and labor market data , this study highlights how</w:t>
      </w:r>
    </w:p>
    <w:p>
      <w:pPr>
        <w:pStyle w:val="BodyText"/>
      </w:pPr>
      <w:r>
        <w:t xml:space="preserve">Graphic Designer professionals are instrumental in shaping national branding, corporate identity, and digital user experiences. The findings suggest that while competition is fierce , the demand for skilled visual communicators remains robust , provided they adapt to emerging digital paradigms.</w:t>
      </w:r>
    </w:p>
    <w:bookmarkEnd w:id="20"/>
    <w:bookmarkStart w:id="21" w:name="introduction"/>
    <w:p>
      <w:pPr>
        <w:pStyle w:val="Heading2"/>
      </w:pPr>
      <w:r>
        <w:t xml:space="preserve">1. Introduction</w:t>
      </w:r>
    </w:p>
    <w:p>
      <w:pPr>
        <w:pStyle w:val="FirstParagraph"/>
      </w:pPr>
      <w:r>
        <w:t xml:space="preserve">In the contemporary globalized economy, visual communication serves as a primary conduit for cultural exchange and commercial success. Within this framework, the</w:t>
      </w:r>
    </w:p>
    <w:p>
      <w:pPr>
        <w:pStyle w:val="BodyText"/>
      </w:pPr>
      <w:r>
        <w:t xml:space="preserve">Graphic Designer occupies a pivotal position as both an artist and strategist. This article focuses specifically on the context of</w:t>
      </w:r>
      <w:r>
        <w:t xml:space="preserve"> </w:t>
      </w:r>
      <w:r>
        <w:rPr>
          <w:bCs/>
          <w:b/>
        </w:rPr>
        <w:t xml:space="preserve">Singapore Singapore</w:t>
      </w:r>
      <w:r>
        <w:t xml:space="preserve">, a city-state renowned for its rapid modernization , multicultural diversity , and status as an Asian hub for commerce and design. Understanding the trajectory of graphic design in</w:t>
      </w:r>
      <w:r>
        <w:t xml:space="preserve"> </w:t>
      </w:r>
      <w:r>
        <w:rPr>
          <w:bCs/>
          <w:b/>
        </w:rPr>
        <w:t xml:space="preserve">Singapore Singapore</w:t>
      </w:r>
      <w:r>
        <w:t xml:space="preserve"> </w:t>
      </w:r>
      <w:r>
        <w:t xml:space="preserve">offers valuable insights into how small, open economies leverage creative industries to maintain competitive advantage.</w:t>
      </w:r>
    </w:p>
    <w:p>
      <w:pPr>
        <w:pStyle w:val="BodyText"/>
      </w:pPr>
      <w:r>
        <w:t xml:space="preserve">The term "Graphic Designer" refers to a professional who combines art and technology to communicate ideas through visual content. In</w:t>
      </w:r>
      <w:r>
        <w:t xml:space="preserve"> </w:t>
      </w:r>
      <w:r>
        <w:rPr>
          <w:bCs/>
          <w:b/>
        </w:rPr>
        <w:t xml:space="preserve">Singapore Singapore</w:t>
      </w:r>
      <w:r>
        <w:t xml:space="preserve">, the definition has expanded beyond traditional print media to encompass user interface (UI) design, motion graphics, brand strategy, and experiential marketing. This expansion reflects broader technological shifts and changing consumer behaviors within the region.</w:t>
      </w:r>
    </w:p>
    <w:bookmarkEnd w:id="21"/>
    <w:bookmarkStart w:id="22" w:name="X7204992fe23c5d5b31ea67168c795a3b856faf4"/>
    <w:p>
      <w:pPr>
        <w:pStyle w:val="Heading2"/>
      </w:pPr>
      <w:r>
        <w:t xml:space="preserve">2. Historical Context: From Colonial Prints to Digital Hubs</w:t>
      </w:r>
    </w:p>
    <w:p>
      <w:pPr>
        <w:pStyle w:val="FirstParagraph"/>
      </w:pPr>
      <w:r>
        <w:t xml:space="preserve">The roots of graphic design in</w:t>
      </w:r>
      <w:r>
        <w:t xml:space="preserve"> </w:t>
      </w:r>
      <w:r>
        <w:rPr>
          <w:bCs/>
          <w:b/>
        </w:rPr>
        <w:t xml:space="preserve">Singapore Singapore</w:t>
      </w:r>
      <w:r>
        <w:t xml:space="preserve"> </w:t>
      </w:r>
      <w:r>
        <w:t xml:space="preserve">can be traced back to the colonial era , when printed materials such as newspapers, posters, and advertisements began to flourish. Early designers often worked within Western frameworks , adapting styles to suit local demographics . However, it was after gaining independence that a distinct national visual identity began to emerge. The government's emphasis on nation-building required a cohesive visual language , leading to the rise of state-sponsored design initiatives.</w:t>
      </w:r>
    </w:p>
    <w:p>
      <w:pPr>
        <w:pStyle w:val="BodyText"/>
      </w:pPr>
      <w:r>
        <w:t xml:space="preserve">During the 1980s and 1990s,</w:t>
      </w:r>
      <w:r>
        <w:t xml:space="preserve"> </w:t>
      </w:r>
      <w:r>
        <w:rPr>
          <w:bCs/>
          <w:b/>
        </w:rPr>
        <w:t xml:space="preserve">Singapore Singapore</w:t>
      </w:r>
      <w:r>
        <w:t xml:space="preserve"> </w:t>
      </w:r>
      <w:r>
        <w:t xml:space="preserve">positioned itself as a global financial center . This economic shift necessitated professional services , including high-quality corporate branding. Consequently, many local agencies were established , and international firms set up regional headquarters in</w:t>
      </w:r>
      <w:r>
        <w:t xml:space="preserve"> </w:t>
      </w:r>
      <w:r>
        <w:rPr>
          <w:bCs/>
          <w:b/>
        </w:rPr>
        <w:t xml:space="preserve">Singapore Singapore</w:t>
      </w:r>
      <w:r>
        <w:t xml:space="preserve">. For the individual</w:t>
      </w:r>
    </w:p>
    <w:p>
      <w:pPr>
        <w:pStyle w:val="BodyText"/>
      </w:pPr>
      <w:r>
        <w:t xml:space="preserve">Graphic Designer , this era marked a transition from craft-based production to strategic visual communication. The influx of foreign design talent also introduced global standards , raising the bar for quality and innovation.</w:t>
      </w:r>
    </w:p>
    <w:bookmarkEnd w:id="22"/>
    <w:bookmarkStart w:id="23" w:name="Xac72acf9d44f05e1559568afec3b55829e5ed13"/>
    <w:p>
      <w:pPr>
        <w:pStyle w:val="Heading2"/>
      </w:pPr>
      <w:r>
        <w:t xml:space="preserve">3. The Contemporary Landscape of Graphic Design in Singapore</w:t>
      </w:r>
    </w:p>
    <w:p>
      <w:pPr>
        <w:pStyle w:val="FirstParagraph"/>
      </w:pPr>
      <w:r>
        <w:t xml:space="preserve">In recent years, the role of the</w:t>
      </w:r>
    </w:p>
    <w:p>
      <w:pPr>
        <w:pStyle w:val="BodyText"/>
      </w:pPr>
      <w:r>
        <w:t xml:space="preserve">Graphic Designer in</w:t>
      </w:r>
      <w:r>
        <w:t xml:space="preserve"> </w:t>
      </w:r>
      <w:r>
        <w:rPr>
          <w:bCs/>
          <w:b/>
        </w:rPr>
        <w:t xml:space="preserve">Singapore Singapore</w:t>
      </w:r>
      <w:r>
        <w:t xml:space="preserve"> </w:t>
      </w:r>
      <w:r>
        <w:t xml:space="preserve">has become increasingly multifaceted. Several factors contribute to this complexity:</w:t>
      </w:r>
    </w:p>
    <w:p>
      <w:pPr>
        <w:numPr>
          <w:ilvl w:val="0"/>
          <w:numId w:val="1001"/>
        </w:numPr>
        <w:pStyle w:val="Compact"/>
      </w:pPr>
      <w:r>
        <w:rPr>
          <w:bCs/>
          <w:b/>
        </w:rPr>
        <w:t xml:space="preserve">Digital Transformation:</w:t>
      </w:r>
      <w:r>
        <w:t xml:space="preserve"> </w:t>
      </w:r>
      <w:r>
        <w:t xml:space="preserve">The shift towards digital platforms means that</w:t>
      </w:r>
    </w:p>
    <w:p>
      <w:pPr>
        <w:numPr>
          <w:ilvl w:val="0"/>
          <w:numId w:val="1000"/>
        </w:numPr>
        <w:pStyle w:val="Compact"/>
      </w:pPr>
      <w:r>
        <w:t xml:space="preserve">Graphic Designer s must now possess skills in web design, mobile app interfaces, and interactive media. Static visuals are no longer sufficient ; motion and interactivity are paramount.</w:t>
      </w:r>
    </w:p>
    <w:p>
      <w:pPr>
        <w:numPr>
          <w:ilvl w:val="0"/>
          <w:numId w:val="1001"/>
        </w:numPr>
        <w:pStyle w:val="Compact"/>
      </w:pPr>
      <w:r>
        <w:rPr>
          <w:bCs/>
          <w:b/>
        </w:rPr>
        <w:t xml:space="preserve">Cultural Hybridity:</w:t>
      </w:r>
      <w:r>
        <w:t xml:space="preserve"> </w:t>
      </w:r>
      <w:r>
        <w:rPr>
          <w:bCs/>
          <w:b/>
        </w:rPr>
        <w:t xml:space="preserve">Singapore Singapore</w:t>
      </w:r>
      <w:r>
        <w:t xml:space="preserve"> </w:t>
      </w:r>
      <w:r>
        <w:t xml:space="preserve">is a melting pot of Chinese , Malay , Indian, and Western cultures. Effective design requires sensitivity to this diversity. A successful</w:t>
      </w:r>
    </w:p>
    <w:p>
      <w:pPr>
        <w:numPr>
          <w:ilvl w:val="0"/>
          <w:numId w:val="1000"/>
        </w:numPr>
        <w:pStyle w:val="Compact"/>
      </w:pPr>
      <w:r>
        <w:t xml:space="preserve">Graphic Designer in this context must navigate cultural nuances to create inclusive visuals that resonate with a heterogeneous population.</w:t>
      </w:r>
    </w:p>
    <w:p>
      <w:pPr>
        <w:numPr>
          <w:ilvl w:val="0"/>
          <w:numId w:val="1001"/>
        </w:numPr>
        <w:pStyle w:val="Compact"/>
      </w:pPr>
      <w:r>
        <w:rPr>
          <w:bCs/>
          <w:b/>
        </w:rPr>
        <w:t xml:space="preserve">Sustainability and Ethics:</w:t>
      </w:r>
      <w:r>
        <w:t xml:space="preserve"> </w:t>
      </w:r>
      <w:r>
        <w:t xml:space="preserve">There is growing awareness regarding sustainable design practices. In</w:t>
      </w:r>
      <w:r>
        <w:t xml:space="preserve"> </w:t>
      </w:r>
      <w:r>
        <w:rPr>
          <w:bCs/>
          <w:b/>
        </w:rPr>
        <w:t xml:space="preserve">Singapore Singapore</w:t>
      </w:r>
      <w:r>
        <w:t xml:space="preserve">, where land and resources are limited , there is pressure on the industry to minimize waste . This affects material choices in print design and energy efficiency in digital rendering.</w:t>
      </w:r>
    </w:p>
    <w:bookmarkEnd w:id="23"/>
    <w:bookmarkStart w:id="27" w:name="X7580c629cac180c45383fb8d33b6197acb3191b"/>
    <w:p>
      <w:pPr>
        <w:pStyle w:val="Heading2"/>
      </w:pPr>
      <w:r>
        <w:t xml:space="preserve">4. Challenges Faced by Graphic Designers in Singapore Singapore</w:t>
      </w:r>
    </w:p>
    <w:p>
      <w:pPr>
        <w:pStyle w:val="FirstParagraph"/>
      </w:pPr>
      <w:r>
        <w:t xml:space="preserve">Despite the opportunities, s working within</w:t>
      </w:r>
    </w:p>
    <w:p>
      <w:pPr>
        <w:pStyle w:val="BodyText"/>
      </w:pPr>
      <w:r>
        <w:t xml:space="preserve">Singapore Singapore face several challenges.</w:t>
      </w:r>
    </w:p>
    <w:bookmarkStart w:id="24" w:name="the-price-of-space-and-resources"/>
    <w:p>
      <w:pPr>
        <w:pStyle w:val="Heading3"/>
      </w:pPr>
      <w:r>
        <w:rPr>
          <w:iCs/>
          <w:i/>
        </w:rPr>
        <w:t xml:space="preserve">The Price of Space and Resources</w:t>
      </w:r>
    </w:p>
    <w:p>
      <w:pPr>
        <w:pStyle w:val="FirstParagraph"/>
      </w:pPr>
      <w:r>
        <w:t xml:space="preserve">Operating a design studio or agency in</w:t>
      </w:r>
      <w:r>
        <w:t xml:space="preserve"> </w:t>
      </w:r>
      <w:r>
        <w:rPr>
          <w:bCs/>
          <w:b/>
        </w:rPr>
        <w:t xml:space="preserve">Singapore Singapore</w:t>
      </w:r>
      <w:r>
        <w:t xml:space="preserve"> </w:t>
      </w:r>
      <w:r>
        <w:t xml:space="preserve">is expensive due to high commercial rents. This economic pressure forces many independent designers to work remotely or collaborate in shared co-working spaces . It also influences the pricing structures , often leading to intense competition on price rather than value.</w:t>
      </w:r>
    </w:p>
    <w:bookmarkEnd w:id="24"/>
    <w:bookmarkStart w:id="25" w:name="the-skills-gap"/>
    <w:p>
      <w:pPr>
        <w:pStyle w:val="Heading3"/>
      </w:pPr>
      <w:r>
        <w:rPr>
          <w:iCs/>
          <w:i/>
        </w:rPr>
        <w:t xml:space="preserve">The Skills Gap</w:t>
      </w:r>
    </w:p>
    <w:p>
      <w:pPr>
        <w:pStyle w:val="FirstParagraph"/>
      </w:pPr>
      <w:r>
        <w:t xml:space="preserve">While many design graduates emerge from institutions in</w:t>
      </w:r>
      <w:r>
        <w:t xml:space="preserve"> </w:t>
      </w:r>
      <w:r>
        <w:rPr>
          <w:bCs/>
          <w:b/>
        </w:rPr>
        <w:t xml:space="preserve">Singapore Singapore</w:t>
      </w:r>
      <w:r>
        <w:t xml:space="preserve">, there is often a mismatch between academic training and industry needs. Employers frequently seek candidates who are proficient not only in creative tools but also in project management , client communication , and basic coding skills . Continuous upskilling is therefore essential for any aspiring</w:t>
      </w:r>
    </w:p>
    <w:p>
      <w:pPr>
        <w:pStyle w:val="BodyText"/>
      </w:pPr>
      <w:r>
        <w:t xml:space="preserve">Graphic Designer seeking long-term viability.</w:t>
      </w:r>
    </w:p>
    <w:bookmarkEnd w:id="25"/>
    <w:bookmarkStart w:id="26" w:name="global-competition"/>
    <w:p>
      <w:pPr>
        <w:pStyle w:val="Heading3"/>
      </w:pPr>
      <w:r>
        <w:rPr>
          <w:iCs/>
          <w:i/>
        </w:rPr>
        <w:t xml:space="preserve">Global Competition</w:t>
      </w:r>
    </w:p>
    <w:p>
      <w:pPr>
        <w:pStyle w:val="FirstParagraph"/>
      </w:pPr>
      <w:r>
        <w:t xml:space="preserve">The digital nature of design allows clients in</w:t>
      </w:r>
      <w:r>
        <w:t xml:space="preserve"> </w:t>
      </w:r>
      <w:r>
        <w:rPr>
          <w:bCs/>
          <w:b/>
        </w:rPr>
        <w:t xml:space="preserve">Singapore Singapore</w:t>
      </w:r>
      <w:r>
        <w:t xml:space="preserve"> </w:t>
      </w:r>
      <w:r>
        <w:t xml:space="preserve">to outsource work to countries with lower labor costs. To remain competitive , local designers must emphasize unique local insights , high-quality execution, and strategic thinking that foreign freelancers may lack.</w:t>
      </w:r>
    </w:p>
    <w:bookmarkEnd w:id="26"/>
    <w:bookmarkEnd w:id="27"/>
    <w:bookmarkStart w:id="28" w:name="X3b3ae83ac7620f8d99af2a3efa4c7fe7115cb13"/>
    <w:p>
      <w:pPr>
        <w:pStyle w:val="Heading2"/>
      </w:pPr>
      <w:r>
        <w:t xml:space="preserve">5. Strategic Implications for National Branding</w:t>
      </w:r>
    </w:p>
    <w:p>
      <w:pPr>
        <w:pStyle w:val="FirstParagraph"/>
      </w:pPr>
      <w:r>
        <w:t xml:space="preserve">The work of s in</w:t>
      </w:r>
      <w:r>
        <w:t xml:space="preserve"> </w:t>
      </w:r>
      <w:r>
        <w:rPr>
          <w:bCs/>
          <w:b/>
        </w:rPr>
        <w:t xml:space="preserve">Singapore Singapore</w:t>
      </w:r>
      <w:r>
        <w:t xml:space="preserve"> </w:t>
      </w:r>
      <w:r>
        <w:t xml:space="preserve">extends beyond private enterprise to influence national branding initiatives . Projects such as the "Wonderful Singapore" tourism campaign or the visual identity for major international events hosted in</w:t>
      </w:r>
    </w:p>
    <w:p>
      <w:pPr>
        <w:pStyle w:val="BodyText"/>
      </w:pPr>
      <w:r>
        <w:t xml:space="preserve">Singapore Singapore rely heavily on design excellence. These projects showcase how a skilled</w:t>
      </w:r>
    </w:p>
    <w:p>
      <w:pPr>
        <w:pStyle w:val="BodyText"/>
      </w:pPr>
      <w:r>
        <w:t xml:space="preserve">Graphic Designer can articulate complex national narratives through simple , impactful visuals.</w:t>
      </w:r>
    </w:p>
    <w:p>
      <w:pPr>
        <w:pStyle w:val="BodyText"/>
      </w:pPr>
      <w:r>
        <w:t xml:space="preserve">Furthermore, the creative sector contributes significantly to Singapore's GDP . By fostering innovation and supporting local talent , the government aims to sustain</w:t>
      </w:r>
      <w:r>
        <w:t xml:space="preserve"> </w:t>
      </w:r>
      <w:r>
        <w:rPr>
          <w:bCs/>
          <w:b/>
        </w:rPr>
        <w:t xml:space="preserve">Singapore Singapore</w:t>
      </w:r>
      <w:r>
        <w:t xml:space="preserve">'s reputation as a global design capital. This involves policy support for design education , grants for startups , and international exposure through events like DesignSingapore Week.</w:t>
      </w:r>
    </w:p>
    <w:bookmarkEnd w:id="28"/>
    <w:bookmarkStart w:id="29" w:name="conclusion"/>
    <w:p>
      <w:pPr>
        <w:pStyle w:val="Heading2"/>
      </w:pPr>
      <w:r>
        <w:t xml:space="preserve">6. Conclusion</w:t>
      </w:r>
    </w:p>
    <w:p>
      <w:pPr>
        <w:pStyle w:val="FirstParagraph"/>
      </w:pPr>
      <w:r>
        <w:t xml:space="preserve">In conclusion, the profession of in</w:t>
      </w:r>
      <w:r>
        <w:t xml:space="preserve"> </w:t>
      </w:r>
      <w:r>
        <w:rPr>
          <w:bCs/>
          <w:b/>
        </w:rPr>
        <w:t xml:space="preserve">Singapore Singapore</w:t>
      </w:r>
      <w:r>
        <w:t xml:space="preserve"> </w:t>
      </w:r>
      <w:r>
        <w:t xml:space="preserve">is characterized by rapid evolution and high complexity. The interplay between technological advancement , cultural diversity , and economic pragmatism shapes the daily reality of designers in this region. While challenges such as cost pressures and skill gaps persist , the opportunities for impactful work are substantial.</w:t>
      </w:r>
    </w:p>
    <w:p>
      <w:pPr>
        <w:pStyle w:val="BodyText"/>
      </w:pPr>
      <w:r>
        <w:t xml:space="preserve">For students, educators, and policymakers interested in</w:t>
      </w:r>
      <w:r>
        <w:t xml:space="preserve"> </w:t>
      </w:r>
      <w:r>
        <w:rPr>
          <w:bCs/>
          <w:b/>
        </w:rPr>
        <w:t xml:space="preserve">Singapore Singapore</w:t>
      </w:r>
      <w:r>
        <w:t xml:space="preserve">'s future , it is crucial to recognize that design is not merely decorative but strategic. Investing in the development of holistic design capabilities will ensure that</w:t>
      </w:r>
      <w:r>
        <w:t xml:space="preserve"> </w:t>
      </w:r>
      <w:r>
        <w:rPr>
          <w:bCs/>
          <w:b/>
        </w:rPr>
        <w:t xml:space="preserve">Singapore Singapore</w:t>
      </w:r>
      <w:r>
        <w:t xml:space="preserve"> </w:t>
      </w:r>
      <w:r>
        <w:t xml:space="preserve">remains at the forefront of the global creative economy. The modern</w:t>
      </w:r>
    </w:p>
    <w:p>
      <w:pPr>
        <w:pStyle w:val="BodyText"/>
      </w:pPr>
      <w:r>
        <w:t xml:space="preserve">Graphic Designer must therefore be adaptable , culturally aware, and technically proficient to thrive in this vibrant ecosystem.</w:t>
      </w:r>
    </w:p>
    <w:bookmarkEnd w:id="29"/>
    <w:bookmarkStart w:id="30" w:name="references"/>
    <w:p>
      <w:pPr>
        <w:pStyle w:val="Heading2"/>
      </w:pPr>
      <w:r>
        <w:t xml:space="preserve">References</w:t>
      </w:r>
    </w:p>
    <w:p>
      <w:pPr>
        <w:numPr>
          <w:ilvl w:val="0"/>
          <w:numId w:val="1002"/>
        </w:numPr>
        <w:pStyle w:val="Compact"/>
      </w:pPr>
      <w:r>
        <w:t xml:space="preserve">Singapore Design Society . ( 2023 ).</w:t>
      </w:r>
    </w:p>
    <w:p>
      <w:pPr>
        <w:numPr>
          <w:ilvl w:val="0"/>
          <w:numId w:val="1000"/>
        </w:numPr>
        <w:pStyle w:val="Compact"/>
      </w:pPr>
      <w:r>
        <w:t xml:space="preserve">The State of Design Industry in Singapore . SDSA Publications .</w:t>
      </w:r>
    </w:p>
    <w:p>
      <w:pPr>
        <w:numPr>
          <w:ilvl w:val="0"/>
          <w:numId w:val="1002"/>
        </w:numPr>
        <w:pStyle w:val="Compact"/>
      </w:pPr>
      <w:r>
        <w:t xml:space="preserve">Lee , K. H. ( 2021 ). "Cultural Identity and Visual Communication in Multicultural Societies ." Journal of Asian Studies , 45 ( 3 ), 112-130.</w:t>
      </w:r>
    </w:p>
    <w:p>
      <w:pPr>
        <w:numPr>
          <w:ilvl w:val="0"/>
          <w:numId w:val="1002"/>
        </w:numPr>
        <w:pStyle w:val="Compact"/>
      </w:pPr>
      <w:r>
        <w:t xml:space="preserve">National Arts Council . ( 2024 ).</w:t>
      </w:r>
    </w:p>
    <w:p>
      <w:pPr>
        <w:numPr>
          <w:ilvl w:val="0"/>
          <w:numId w:val="1000"/>
        </w:numPr>
        <w:pStyle w:val="Compact"/>
      </w:pPr>
      <w:r>
        <w:t xml:space="preserve">Creative Economy Report Singapore . NAC Singapore .</w:t>
      </w:r>
    </w:p>
    <w:p>
      <w:pPr>
        <w:numPr>
          <w:ilvl w:val="0"/>
          <w:numId w:val="1002"/>
        </w:numPr>
        <w:pStyle w:val="Compact"/>
      </w:pPr>
      <w:r>
        <w:t xml:space="preserve">Tan , M. S. L. ( 2022 ). "The Impact of Digitalization on Traditional Graphic Design Practices." International Journal of Communication Design , 18( 1 ), 45-60.</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Singapore Singapore</dc:title>
  <dc:creator/>
  <dc:language>en</dc:language>
  <cp:keywords/>
  <dcterms:created xsi:type="dcterms:W3CDTF">2026-07-29T18:03:28Z</dcterms:created>
  <dcterms:modified xsi:type="dcterms:W3CDTF">2026-07-29T18:03:28Z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