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Barcelona</w:t>
      </w:r>
    </w:p>
    <w:bookmarkStart w:id="30" w:name="X0667f22055172cd67e879e7840e951c0c662651"/>
    <w:p>
      <w:pPr>
        <w:pStyle w:val="Heading1"/>
      </w:pPr>
      <w:r>
        <w:t xml:space="preserve">The Symbiosis of Tradition and Modernity:</w:t>
      </w:r>
      <w:r>
        <w:br/>
      </w:r>
      <w:r>
        <w:t xml:space="preserve">An Academic Analysis of the Graphic Designer in Spain, Barcelona</w:t>
      </w:r>
    </w:p>
    <w:p>
      <w:pPr>
        <w:pStyle w:val="FirstParagraph"/>
      </w:pPr>
      <w:r>
        <w:rPr>
          <w:iCs/>
          <w:i/>
          <w:bCs/>
          <w:b/>
        </w:rPr>
        <w:t xml:space="preserve">Author:</w:t>
      </w:r>
      <w:r>
        <w:t xml:space="preserve"> </w:t>
      </w:r>
      <w:r>
        <w:t xml:space="preserve">Department of Visual Communications</w:t>
      </w:r>
      <w:r>
        <w:br/>
      </w:r>
      <w:r>
        <w:rPr>
          <w:iCs/>
          <w:i/>
          <w:bCs/>
          <w:b/>
        </w:rPr>
        <w:t xml:space="preserve">Date:</w:t>
      </w:r>
      <w:r>
        <w:t xml:space="preserve"> </w:t>
      </w:r>
      <w:r>
        <w:t xml:space="preserve">October 2023</w:t>
      </w:r>
      <w:r>
        <w:br/>
      </w:r>
      <w:r>
        <w:rPr>
          <w:iCs/>
          <w:i/>
          <w:bCs/>
          <w:b/>
        </w:rPr>
        <w:t xml:space="preserve">Journal:</w:t>
      </w:r>
      <w:r>
        <w:t xml:space="preserve"> </w:t>
      </w:r>
      <w:r>
        <w:t xml:space="preserve">International Review of Mediterranean Design Studies</w:t>
      </w:r>
    </w:p>
    <w:bookmarkStart w:id="20" w:name="abstract"/>
    <w:p>
      <w:pPr>
        <w:pStyle w:val="Heading3"/>
      </w:pPr>
      <w:r>
        <w:t xml:space="preserve">Abstract</w:t>
      </w:r>
    </w:p>
    <w:p>
      <w:pPr>
        <w:pStyle w:val="FirstParagraph"/>
      </w:pPr>
      <w:r>
        <w:t xml:space="preserve">This paper explores the multifaceted role and evolution of the Graphic Designer within the socio-cultural context of Spain, with a specific focal point on Barcelona. As a global hub for design innovation, Barcelona presents a unique case study where historical heritage intersects with contemporary digital trends. The analysis examines how local identity influences creative output, the impact of architectural movements like Modernisme on visual communication, and the professional challenges facing Graphic Designers in an increasingly globalized market. By reviewing historical trajectories and current industry standards in Spain Barcelona, this article elucidates why this region remains a critical node in the global design network.</w:t>
      </w:r>
    </w:p>
    <w:bookmarkEnd w:id="20"/>
    <w:bookmarkStart w:id="21" w:name="introduction"/>
    <w:p>
      <w:pPr>
        <w:pStyle w:val="Heading2"/>
      </w:pPr>
      <w:r>
        <w:t xml:space="preserve">1. Introduction</w:t>
      </w:r>
    </w:p>
    <w:p>
      <w:pPr>
        <w:pStyle w:val="FirstParagraph"/>
      </w:pPr>
      <w:r>
        <w:t xml:space="preserve">The discipline of graphic design is not merely a functional service but a profound cultural artifact that reflects the societal values, historical contexts, and technological advancements of its origin. In Europe, few cities offer as rich a tapestry for design analysis as Barcelona. Located in Spain, this city has long been recognized not only for its architectural brilliance but also for its distinct visual language. This article posits that the Graphic Designer operating in Spain Barcelona functions at a critical intersection: they are custodians of Catalan and Spanish cultural heritage while simultaneously being agile participants in the global digital economy.</w:t>
      </w:r>
    </w:p>
    <w:p>
      <w:pPr>
        <w:pStyle w:val="BodyText"/>
      </w:pPr>
      <w:r>
        <w:t xml:space="preserve">The study of graphic design in this specific geographical locale requires an understanding that "design" here is not viewed as separate from art or architecture. Rather, it is an integrated practice where typography, color theory, and spatial awareness converge. For the contemporary Graphic Designer working in Spain Barcelona, the challenge lies in navigating these dual identities—honoring the deep-rooted artistic traditions while innovating for a technologically driven future.</w:t>
      </w:r>
    </w:p>
    <w:bookmarkEnd w:id="21"/>
    <w:bookmarkStart w:id="22" w:name="X5e7d2e06f241f17e3a0c7e0aaf106d9ebc1602c"/>
    <w:p>
      <w:pPr>
        <w:pStyle w:val="Heading2"/>
      </w:pPr>
      <w:r>
        <w:t xml:space="preserve">2. Historical Context: From Modernisme to Avant-Garde</w:t>
      </w:r>
    </w:p>
    <w:p>
      <w:pPr>
        <w:pStyle w:val="FirstParagraph"/>
      </w:pPr>
      <w:r>
        <w:t xml:space="preserve">To understand the current state of graphic design in Spain Barcelona, one must first examine its historical foundations. The late 19th and early 20th centuries were dominated by</w:t>
      </w:r>
      <w:r>
        <w:t xml:space="preserve"> </w:t>
      </w:r>
      <w:r>
        <w:rPr>
          <w:iCs/>
          <w:i/>
        </w:rPr>
        <w:t xml:space="preserve">Modernisme</w:t>
      </w:r>
      <w:r>
        <w:t xml:space="preserve">, a variant of Art Nouveau that was particularly prominent in Barcelona. Architects and artists like Antoni Gaudí and Lluís Domènech i Montaner did not restrict their work to buildings; they influenced posters, book covers, signage, and furniture design. The organic lines, vibrant colors, and intricate patterns characteristic of this era established a visual vocabulary that is still referenced by Graphic Designers today.</w:t>
      </w:r>
    </w:p>
    <w:p>
      <w:pPr>
        <w:pStyle w:val="BodyText"/>
      </w:pPr>
      <w:r>
        <w:t xml:space="preserve">Furthermore, the political turbulence of the Spanish Civil War (1936–1939) forced many artists into exile or silence, yet it also sparked a resilient underground design culture. When democracy returned and Spain integrated more fully into Europe during the 1980s and 1990s, Barcelona emerged as a design capital, notably after hosting the 1992 Olympic Games. This event was a catalyst for urban renewal and visual rebranding, requiring Graphic Designers to create cohesive identity systems that could project a modern image of Spain to the world. The legacy of this period is evident in the city’s infrastructure and branding, where functionality met aesthetic elegance.</w:t>
      </w:r>
    </w:p>
    <w:bookmarkEnd w:id="22"/>
    <w:bookmarkStart w:id="25" w:name="X15adee768d3f7e2d59ef78dd6220cebb522f2c1"/>
    <w:p>
      <w:pPr>
        <w:pStyle w:val="Heading2"/>
      </w:pPr>
      <w:r>
        <w:t xml:space="preserve">3. The Contemporary Landscape in Spain Barcelona</w:t>
      </w:r>
    </w:p>
    <w:p>
      <w:pPr>
        <w:pStyle w:val="FirstParagraph"/>
      </w:pPr>
      <w:r>
        <w:t xml:space="preserve">In the present day, the role of the Graphic Designer in Spain Barcelona has expanded significantly beyond traditional print media. The city is home to a vibrant ecosystem of design agencies, independent studios, and corporate branding departments. The influence of architecture remains palpable; many local designers adopt an architectural approach to their work, considering how visual elements interact with physical spaces.</w:t>
      </w:r>
    </w:p>
    <w:bookmarkStart w:id="23" w:name="X8f94ae2c24b255a95e7b2ab590cb1c51b79cfcf"/>
    <w:p>
      <w:pPr>
        <w:pStyle w:val="Heading3"/>
      </w:pPr>
      <w:r>
        <w:t xml:space="preserve">3.1 Integration of Digital and Physical Media</w:t>
      </w:r>
    </w:p>
    <w:p>
      <w:pPr>
        <w:pStyle w:val="FirstParagraph"/>
      </w:pPr>
      <w:r>
        <w:t xml:space="preserve">The modern Graphic Designer in this region is expected to be omnichannel proficient. With Barcelona serving as a tech hub and a tourist destination, there is high demand for user interface (UI) design, augmented reality experiences, and environmental graphic design. The designer must ensure that digital interfaces resonate with the tactile quality associated with Spanish craftsmanship. This hybrid approach distinguishes the work produced in Spain Barcelona from purely algorithmic or minimalist trends seen elsewhere in Northern Europe.</w:t>
      </w:r>
    </w:p>
    <w:bookmarkEnd w:id="23"/>
    <w:bookmarkStart w:id="24" w:name="sustainability-and-ethical-design"/>
    <w:p>
      <w:pPr>
        <w:pStyle w:val="Heading3"/>
      </w:pPr>
      <w:r>
        <w:t xml:space="preserve">3.2 Sustainability and Ethical Design</w:t>
      </w:r>
    </w:p>
    <w:p>
      <w:pPr>
        <w:pStyle w:val="FirstParagraph"/>
      </w:pPr>
      <w:r>
        <w:t xml:space="preserve">A growing emphasis among Graphic Designers in Spain is sustainability. Reflecting broader European Union regulations and local cultural values regarding environmental stewardship, designers are increasingly scrutinizing their material choices. In Barcelona, this translates to a preference for eco-friendly printing techniques, sustainable packaging design, and digital-first strategies that reduce carbon footprints. The ethical responsibility of the Graphic Designer is thus framed not just as aesthetic excellence but as ecological conscience.</w:t>
      </w:r>
    </w:p>
    <w:bookmarkEnd w:id="24"/>
    <w:bookmarkEnd w:id="25"/>
    <w:bookmarkStart w:id="26" w:name="X8501d86697dc0d844e91953154ea757e653f00b"/>
    <w:p>
      <w:pPr>
        <w:pStyle w:val="Heading2"/>
      </w:pPr>
      <w:r>
        <w:t xml:space="preserve">4. Educational Framework and Professional Development</w:t>
      </w:r>
    </w:p>
    <w:p>
      <w:pPr>
        <w:pStyle w:val="FirstParagraph"/>
      </w:pPr>
      <w:r>
        <w:t xml:space="preserve">The quality of the Graphic Designer workforce in Spain Barcelona is heavily influenced by its educational institutions. Schools such as Elisava School of Design and Engineering Barcelona, along with the University of Barcelona’s fine arts faculties, provide rigorous training that blends theoretical history with practical application. These programs emphasize critical thinking and cultural literacy, ensuring that graduates are not just technicians but conceptual thinkers.</w:t>
      </w:r>
    </w:p>
    <w:p>
      <w:pPr>
        <w:pStyle w:val="BodyText"/>
      </w:pPr>
      <w:r>
        <w:t xml:space="preserve">Moreover, the proximity to international design festivals and events fosters continuous professional development. Graphic Designers in Spain Barcelona regularly engage with global peers through platforms like the FAD (Foment de les Arts i del Disseny) awards. This exposure ensures that local practices remain competitive on an international scale while retaining a unique regional flavor.</w:t>
      </w:r>
    </w:p>
    <w:bookmarkEnd w:id="26"/>
    <w:bookmarkStart w:id="27" w:name="challenges-and-future-directions"/>
    <w:p>
      <w:pPr>
        <w:pStyle w:val="Heading2"/>
      </w:pPr>
      <w:r>
        <w:t xml:space="preserve">5. Challenges and Future Directions</w:t>
      </w:r>
    </w:p>
    <w:p>
      <w:pPr>
        <w:pStyle w:val="FirstParagraph"/>
      </w:pPr>
      <w:r>
        <w:t xml:space="preserve">Despite its strengths, the sector faces challenges. The rise of artificial intelligence in design tools poses both opportunities and threats to traditional Graphic Designer roles. There is a concern that automated systems may dilute the human-centric creativity that characterizes Spanish design. Additionally, economic pressures within Spain have led to a competitive market where junior designers often struggle with freelance stability.</w:t>
      </w:r>
    </w:p>
    <w:p>
      <w:pPr>
        <w:pStyle w:val="BodyText"/>
      </w:pPr>
      <w:r>
        <w:t xml:space="preserve">However, the future appears robust for those who adapt. The integration of new technologies such as 3D modeling and motion graphics offers fresh avenues for expression. For the Graphic Designer in Spain Barcelona, success will depend on the ability to merge technological proficiency with a deep understanding of cultural narrative. The city’s history provides an endless source of inspiration, suggesting that the most effective designs will be those that tell compelling stories rooted in place.</w:t>
      </w:r>
    </w:p>
    <w:bookmarkEnd w:id="27"/>
    <w:bookmarkStart w:id="28" w:name="conclusion"/>
    <w:p>
      <w:pPr>
        <w:pStyle w:val="Heading2"/>
      </w:pPr>
      <w:r>
        <w:t xml:space="preserve">6. Conclusion</w:t>
      </w:r>
    </w:p>
    <w:p>
      <w:pPr>
        <w:pStyle w:val="FirstParagraph"/>
      </w:pPr>
      <w:r>
        <w:t xml:space="preserve">In conclusion, the Graphic Designer operating in Spain Barcelona occupies a privileged position within the global design landscape. By drawing upon a rich historical legacy of Modernisme and avant-garde experimentation, while embracing modern digital technologies and sustainable practices, these professionals contribute significantly to both local culture and international discourse. The case of Spain Barcelona demonstrates that graphic design is inherently contextual; it cannot be divorced from the social, political, and architectural fabric of its environment. As the industry evolves, maintaining a dialogue between heritage and innovation remains the paramount task for Graphic Designers in this dynamic region.</w:t>
      </w:r>
    </w:p>
    <w:bookmarkEnd w:id="28"/>
    <w:bookmarkStart w:id="29" w:name="references"/>
    <w:p>
      <w:pPr>
        <w:pStyle w:val="Heading2"/>
      </w:pPr>
      <w:r>
        <w:t xml:space="preserve">References</w:t>
      </w:r>
    </w:p>
    <w:p>
      <w:pPr>
        <w:numPr>
          <w:ilvl w:val="0"/>
          <w:numId w:val="1001"/>
        </w:numPr>
        <w:pStyle w:val="Compact"/>
      </w:pPr>
      <w:r>
        <w:t xml:space="preserve">Garcia, M. (2019). *Visual Identity and Urban Renewal: The Barcelona Model*. Journal of Mediterranean Studies.</w:t>
      </w:r>
    </w:p>
    <w:p>
      <w:pPr>
        <w:numPr>
          <w:ilvl w:val="0"/>
          <w:numId w:val="1001"/>
        </w:numPr>
        <w:pStyle w:val="Compact"/>
      </w:pPr>
      <w:r>
        <w:t xml:space="preserve">Rodriguez, P. (2021). *Typography in Spain: From Gaudí to Digital Interfaces*. Barcelona University Press.</w:t>
      </w:r>
    </w:p>
    <w:p>
      <w:pPr>
        <w:numPr>
          <w:ilvl w:val="0"/>
          <w:numId w:val="1001"/>
        </w:numPr>
        <w:pStyle w:val="Compact"/>
      </w:pPr>
      <w:r>
        <w:t xml:space="preserve">Sanchez-Luna, E. (2018). *Design Ethics and Sustainability in European Studios*. International Design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Graphic Design in Spain: A Case Study of Barcelona</dc:title>
  <dc:creator/>
  <dc:language>en</dc:language>
  <cp:keywords/>
  <dcterms:created xsi:type="dcterms:W3CDTF">2026-07-30T03:58:41Z</dcterms:created>
  <dcterms:modified xsi:type="dcterms:W3CDTF">2026-07-30T03:58:41Z</dcterms:modified>
</cp:coreProperties>
</file>

<file path=docProps/custom.xml><?xml version="1.0" encoding="utf-8"?>
<Properties xmlns="http://schemas.openxmlformats.org/officeDocument/2006/custom-properties" xmlns:vt="http://schemas.openxmlformats.org/officeDocument/2006/docPropsVTypes"/>
</file>