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Colombo,</w:t>
      </w:r>
      <w:r>
        <w:t xml:space="preserve"> </w:t>
      </w:r>
      <w:r>
        <w:t xml:space="preserve">Sri</w:t>
      </w:r>
      <w:r>
        <w:t xml:space="preserve"> </w:t>
      </w:r>
      <w:r>
        <w:t xml:space="preserve">Lanka:</w:t>
      </w:r>
      <w:r>
        <w:t xml:space="preserve"> </w:t>
      </w:r>
      <w:r>
        <w:t xml:space="preserve">A</w:t>
      </w:r>
      <w:r>
        <w:t xml:space="preserve"> </w:t>
      </w:r>
      <w:r>
        <w:t xml:space="preserve">Contemporary</w:t>
      </w:r>
      <w:r>
        <w:t xml:space="preserve"> </w:t>
      </w:r>
      <w:r>
        <w:t xml:space="preserve">Analysis</w:t>
      </w:r>
    </w:p>
    <w:bookmarkStart w:id="29" w:name="Xea51524d7f424790f88ca9a1afd8c615bfc2543"/>
    <w:p>
      <w:pPr>
        <w:pStyle w:val="Heading1"/>
      </w:pPr>
      <w:r>
        <w:t xml:space="preserve">The Evolution and Socio-Economic Impact of Graphic Design in Colombo, Sri Lanka</w:t>
      </w:r>
    </w:p>
    <w:p>
      <w:pPr>
        <w:pStyle w:val="FirstParagraph"/>
      </w:pPr>
      <w:r>
        <w:rPr>
          <w:bCs/>
          <w:b/>
        </w:rPr>
        <w:t xml:space="preserve">Author:</w:t>
      </w:r>
      <w:r>
        <w:br/>
      </w:r>
      <w:r>
        <w:t xml:space="preserve">J.D. Perera</w:t>
      </w:r>
      <w:r>
        <w:br/>
      </w:r>
      <w:r>
        <w:t xml:space="preserve">School of Visual Arts &amp; Digital Media,</w:t>
      </w:r>
      <w:r>
        <w:br/>
      </w:r>
      <w:r>
        <w:t xml:space="preserve">National Institute of Design Studies, Colombo.</w:t>
      </w:r>
    </w:p>
    <w:p>
      <w:pPr>
        <w:pStyle w:val="BodyText"/>
      </w:pPr>
      <w:r>
        <w:rPr>
          <w:iCs/>
          <w:i/>
        </w:rPr>
        <w:t xml:space="preserve">Dated: October 2023</w:t>
      </w:r>
    </w:p>
    <w:bookmarkStart w:id="20" w:name="abstract"/>
    <w:p>
      <w:pPr>
        <w:pStyle w:val="Heading3"/>
      </w:pPr>
      <w:r>
        <w:t xml:space="preserve">Abstract</w:t>
      </w:r>
    </w:p>
    <w:p>
      <w:pPr>
        <w:pStyle w:val="FirstParagraph"/>
      </w:pPr>
      <w:r>
        <w:t xml:space="preserve">This article examines the trajectory of graphic design as a professional discipline within Colombo, Sri Lanka, focusing on its transition from traditional print-based services to dynamic digital visual communication. As the capital city serves as the economic and cultural hub of Sri Lanka, Colombo acts as a critical node for creative industries in South Asia. This study analyzes how Graphic Designer practices have adapted to global digital trends while retaining distinct local cultural narratives. Through an analysis of market demands, educational frameworks, and socio-economic contributions, this paper argues that the Graphic Designer is no longer merely an aesthetic provider but a strategic communicator essential to Sri Lanka’s digital economy and soft power projection. The findings highlight the challenges of standardization in Colombo’s creative sector and propose pathways for enhancing professional recognition and ethical design practices.</w:t>
      </w:r>
    </w:p>
    <w:bookmarkEnd w:id="20"/>
    <w:bookmarkStart w:id="21" w:name="introduction"/>
    <w:p>
      <w:pPr>
        <w:pStyle w:val="Heading2"/>
      </w:pPr>
      <w:r>
        <w:t xml:space="preserve">1. Introduction</w:t>
      </w:r>
    </w:p>
    <w:p>
      <w:pPr>
        <w:pStyle w:val="FirstParagraph"/>
      </w:pPr>
      <w:r>
        <w:t xml:space="preserve">In the contemporary global landscape, visual communication has become the primary vehicle for cultural exchange and commercial interaction. Within this framework, the role of the</w:t>
      </w:r>
      <w:r>
        <w:t xml:space="preserve"> </w:t>
      </w:r>
      <w:r>
        <w:rPr>
          <w:bCs/>
          <w:b/>
        </w:rPr>
        <w:t xml:space="preserve">Graphic Designer</w:t>
      </w:r>
      <w:r>
        <w:br/>
      </w:r>
      <w:r>
        <w:t xml:space="preserve">has evolved significantly, moving beyond typographic arrangement and image manipulation to encompass user experience (UX), brand strategy, and digital storytelling. Nowhere is this evolution more palpable than in Colombo, Sri Lanka. As the commercial heart of the nation,</w:t>
      </w:r>
      <w:r>
        <w:t xml:space="preserve"> </w:t>
      </w:r>
      <w:r>
        <w:rPr>
          <w:bCs/>
          <w:b/>
        </w:rPr>
        <w:t xml:space="preserve">Sri Lanka Colombo</w:t>
      </w:r>
      <w:r>
        <w:t xml:space="preserve"> </w:t>
      </w:r>
      <w:r>
        <w:t xml:space="preserve">represents a unique intersection of post-colonial heritage, rapid technological adoption, and emerging creative industries.</w:t>
      </w:r>
    </w:p>
    <w:p>
      <w:pPr>
        <w:pStyle w:val="BodyText"/>
      </w:pPr>
      <w:r>
        <w:t xml:space="preserve">This article posits that the professionalization of graphic design in</w:t>
      </w:r>
      <w:r>
        <w:t xml:space="preserve"> </w:t>
      </w:r>
      <w:r>
        <w:rPr>
          <w:bCs/>
          <w:b/>
        </w:rPr>
        <w:t xml:space="preserve">Sri Lanka Colombo</w:t>
      </w:r>
      <w:r>
        <w:t xml:space="preserve"> </w:t>
      </w:r>
      <w:r>
        <w:t xml:space="preserve">is not merely an aesthetic concern but a socio-economic imperative. As Sri Lanka integrates further into the global digital economy, the capacity of its creative sector to produce high-quality visual content determines its competitiveness. This paper explores how Graphic Designers in Colombo navigate the tension between global design standards and local cultural identity, addressing issues of professional accreditation, educational outcomes, and market dynamics.</w:t>
      </w:r>
    </w:p>
    <w:bookmarkEnd w:id="21"/>
    <w:bookmarkStart w:id="22" w:name="historical-context-from-print-to-digital"/>
    <w:p>
      <w:pPr>
        <w:pStyle w:val="Heading2"/>
      </w:pPr>
      <w:r>
        <w:t xml:space="preserve">2. Historical Context: From Print to Digital</w:t>
      </w:r>
    </w:p>
    <w:p>
      <w:pPr>
        <w:pStyle w:val="FirstParagraph"/>
      </w:pPr>
      <w:r>
        <w:t xml:space="preserve">The history of graphic design in</w:t>
      </w:r>
      <w:r>
        <w:t xml:space="preserve"> </w:t>
      </w:r>
      <w:r>
        <w:rPr>
          <w:bCs/>
          <w:b/>
        </w:rPr>
        <w:t xml:space="preserve">Sri Lanka Colombo</w:t>
      </w:r>
      <w:r>
        <w:br/>
      </w:r>
      <w:r>
        <w:t xml:space="preserve">is deeply rooted in the colonial era’s printing press infrastructure. For decades, design was largely functional, serving advertising needs for tobacco companies, tea exports, and government publications. However, the liberalization of the Sri Lankan economy in the 1990s marked a turning point. The influx of international brands necessitated a new visual language that could compete on global stages.</w:t>
      </w:r>
    </w:p>
    <w:p>
      <w:pPr>
        <w:pStyle w:val="BodyText"/>
      </w:pPr>
      <w:r>
        <w:t xml:space="preserve">By the early 2000s, software tools such as Adobe Photoshop and Illustrator became ubiquitous in</w:t>
      </w:r>
      <w:r>
        <w:t xml:space="preserve"> </w:t>
      </w:r>
      <w:r>
        <w:rPr>
          <w:bCs/>
          <w:b/>
        </w:rPr>
        <w:t xml:space="preserve">Sri Lanka Colombo</w:t>
      </w:r>
      <w:r>
        <w:t xml:space="preserve">, democratizing access to design tools. This technological shift allowed individual Graphic Designers to operate independently of large advertising agencies, fostering a freelance culture. However, this period also revealed a gap between technical proficiency and conceptual depth. Many practitioners were skilled operators of software but lacked the theoretical underpinnings necessary for strategic visual communication.</w:t>
      </w:r>
    </w:p>
    <w:bookmarkEnd w:id="22"/>
    <w:bookmarkStart w:id="23" w:name="X833841cf041d5e809c154b4e4550e6235aa48e2"/>
    <w:p>
      <w:pPr>
        <w:pStyle w:val="Heading2"/>
      </w:pPr>
      <w:r>
        <w:t xml:space="preserve">3. The Contemporary Role of the Graphic Designer</w:t>
      </w:r>
    </w:p>
    <w:p>
      <w:pPr>
        <w:pStyle w:val="FirstParagraph"/>
      </w:pPr>
      <w:r>
        <w:t xml:space="preserve">In modern</w:t>
      </w:r>
      <w:r>
        <w:t xml:space="preserve"> </w:t>
      </w:r>
      <w:r>
        <w:rPr>
          <w:bCs/>
          <w:b/>
        </w:rPr>
        <w:t xml:space="preserve">Sri Lanka Colombo</w:t>
      </w:r>
      <w:r>
        <w:t xml:space="preserve">, the</w:t>
      </w:r>
      <w:r>
        <w:t xml:space="preserve"> </w:t>
      </w:r>
      <w:r>
        <w:rPr>
          <w:bCs/>
          <w:b/>
        </w:rPr>
        <w:t xml:space="preserve">Graphic Designer</w:t>
      </w:r>
      <w:r>
        <w:br/>
      </w:r>
      <w:r>
        <w:t xml:space="preserve">is expected to wear multiple hats. Today’s professionals must possess skills ranging from motion graphics and 3D modeling to social media management and brand identity development. The rise of digital marketing in Sri Lanka has created a high demand for visual content that is both culturally resonant and globally accessible.</w:t>
      </w:r>
    </w:p>
    <w:p>
      <w:pPr>
        <w:pStyle w:val="BodyText"/>
      </w:pPr>
      <w:r>
        <w:t xml:space="preserve">One of the critical aspects of this evolution is the emphasis on "Glocalization"—the adaptation of global design trends to local contexts. Graphic Designers in Colombo are increasingly tasked with creating visuals that respect Sri Lankan cultural nuances, such as religious sensitivities, linguistic diversity (Sinhala, Tamil, and English), and aesthetic traditions like Kandyan art patterns. This requires a sophisticated understanding of semiotics and cultural anthropology, elevating the role of the designer from technician to cultural mediator.</w:t>
      </w:r>
    </w:p>
    <w:bookmarkEnd w:id="23"/>
    <w:bookmarkStart w:id="24" w:name="X3dfdb771b706a14047bf2f8554953c8f73b9efe"/>
    <w:p>
      <w:pPr>
        <w:pStyle w:val="Heading2"/>
      </w:pPr>
      <w:r>
        <w:t xml:space="preserve">4. Educational Frameworks and Professional Challenges</w:t>
      </w:r>
    </w:p>
    <w:p>
      <w:pPr>
        <w:pStyle w:val="FirstParagraph"/>
      </w:pPr>
      <w:r>
        <w:t xml:space="preserve">The quality of output in any creative sector is heavily dependent on its educational infrastructure. In</w:t>
      </w:r>
      <w:r>
        <w:t xml:space="preserve"> </w:t>
      </w:r>
      <w:r>
        <w:rPr>
          <w:bCs/>
          <w:b/>
        </w:rPr>
        <w:t xml:space="preserve">Sri Lanka Colombo</w:t>
      </w:r>
      <w:r>
        <w:t xml:space="preserve">, design education has expanded significantly, with numerous private institutes and university programs offering courses in visual communication. However, disparities exist between theoretical knowledge and practical industry readiness.</w:t>
      </w:r>
    </w:p>
    <w:p>
      <w:pPr>
        <w:pStyle w:val="BodyText"/>
      </w:pPr>
      <w:r>
        <w:t xml:space="preserve">A significant challenge identified by industry stakeholders is the lack of a unified professional body for Graphic Designers in Sri Lanka. Unlike architectural or medical professions, design lacks strict regulatory oversight regarding ethics and standards. This leads to price undercutting among freelancers in</w:t>
      </w:r>
      <w:r>
        <w:t xml:space="preserve"> </w:t>
      </w:r>
      <w:r>
        <w:rPr>
          <w:bCs/>
          <w:b/>
        </w:rPr>
        <w:t xml:space="preserve">Sri Lanka Colombo</w:t>
      </w:r>
      <w:r>
        <w:t xml:space="preserve">, often devaluing professional services. Furthermore, there is an ongoing debate about the integration of critical thinking into curricula. While technical software skills are taught extensively, courses on design history, typography theory, and research methodologies are sometimes underemphasized.</w:t>
      </w:r>
    </w:p>
    <w:bookmarkEnd w:id="24"/>
    <w:bookmarkStart w:id="25" w:name="Xa09c92983198019eaf21d8105eff990d6ef0eb9"/>
    <w:p>
      <w:pPr>
        <w:pStyle w:val="Heading2"/>
      </w:pPr>
      <w:r>
        <w:t xml:space="preserve">5. Socio-Economic Impact and Global Competitiveness</w:t>
      </w:r>
    </w:p>
    <w:p>
      <w:pPr>
        <w:pStyle w:val="FirstParagraph"/>
      </w:pPr>
      <w:r>
        <w:t xml:space="preserve">The contribution of Graphic Design to the economy of</w:t>
      </w:r>
      <w:r>
        <w:t xml:space="preserve"> </w:t>
      </w:r>
      <w:r>
        <w:rPr>
          <w:bCs/>
          <w:b/>
        </w:rPr>
        <w:t xml:space="preserve">Sri Lanka Colombo</w:t>
      </w:r>
      <w:r>
        <w:br/>
      </w:r>
      <w:r>
        <w:t xml:space="preserve">extends beyond direct employment. The creative sector is a key driver for tourism, fashion, and technology exports. High-quality visual branding enhances the perceived value of Sri Lankan products in international markets. For instance, the rebranding of national heritage sites or local artisan products often relies on skilled Graphic Designers to craft narratives that appeal to global tourists.</w:t>
      </w:r>
    </w:p>
    <w:p>
      <w:pPr>
        <w:pStyle w:val="BodyText"/>
      </w:pPr>
      <w:r>
        <w:t xml:space="preserve">Moreover, as remote work becomes normalized globally, Graphic Designers in</w:t>
      </w:r>
      <w:r>
        <w:t xml:space="preserve"> </w:t>
      </w:r>
      <w:r>
        <w:rPr>
          <w:bCs/>
          <w:b/>
        </w:rPr>
        <w:t xml:space="preserve">Sri Lanka Colombo</w:t>
      </w:r>
      <w:r>
        <w:br/>
      </w:r>
      <w:r>
        <w:t xml:space="preserve">are increasingly participating in the global freelance economy. This allows for a flow of foreign currency into the local economy and exposes Sri Lankan designers to international best practices. However, this integration also brings challenges, such as competition from low-cost labor markets in other regions and the need for continuous upskilling to remain competitive.</w:t>
      </w:r>
    </w:p>
    <w:bookmarkEnd w:id="25"/>
    <w:bookmarkStart w:id="26" w:name="Xe1a36d72e73c47046970c080db0b8b4aceed3ae"/>
    <w:p>
      <w:pPr>
        <w:pStyle w:val="Heading2"/>
      </w:pPr>
      <w:r>
        <w:t xml:space="preserve">6. Future Directions: Sustainability and Ethical Design</w:t>
      </w:r>
    </w:p>
    <w:p>
      <w:pPr>
        <w:pStyle w:val="FirstParagraph"/>
      </w:pPr>
      <w:r>
        <w:t xml:space="preserve">Looking ahead, the role of the Graphic Designer in</w:t>
      </w:r>
      <w:r>
        <w:t xml:space="preserve"> </w:t>
      </w:r>
      <w:r>
        <w:rPr>
          <w:bCs/>
          <w:b/>
        </w:rPr>
        <w:t xml:space="preserve">Sri Lanka Colombo</w:t>
      </w:r>
      <w:r>
        <w:br/>
      </w:r>
      <w:r>
        <w:t xml:space="preserve">must address pressing societal issues such as environmental sustainability and social inclusivity. There is a growing movement towards "Green Design," where designers consider the lifecycle of their materials, whether digital or print. In a country like Sri Lanka, which is vulnerable to climate change, designers have a moral imperative to promote sustainable practices through visual campaigns.</w:t>
      </w:r>
    </w:p>
    <w:p>
      <w:pPr>
        <w:pStyle w:val="BodyText"/>
      </w:pPr>
      <w:r>
        <w:t xml:space="preserve">Additionally, the concept of inclusive design is gaining traction. Graphic Designers are being called upon to create accessible visual communications for people with disabilities and diverse linguistic groups in</w:t>
      </w:r>
      <w:r>
        <w:t xml:space="preserve"> </w:t>
      </w:r>
      <w:r>
        <w:rPr>
          <w:bCs/>
          <w:b/>
        </w:rPr>
        <w:t xml:space="preserve">Sri Lanka Colombo</w:t>
      </w:r>
      <w:r>
        <w:t xml:space="preserve">. This shift towards ethical and socially responsible design marks a maturation of the profession, positioning Graphic Design as a tool for social good rather than just commercial gain.</w:t>
      </w:r>
    </w:p>
    <w:bookmarkEnd w:id="26"/>
    <w:bookmarkStart w:id="27" w:name="conclusion"/>
    <w:p>
      <w:pPr>
        <w:pStyle w:val="Heading2"/>
      </w:pPr>
      <w:r>
        <w:t xml:space="preserve">7. Conclusion</w:t>
      </w:r>
    </w:p>
    <w:p>
      <w:pPr>
        <w:pStyle w:val="FirstParagraph"/>
      </w:pPr>
      <w:r>
        <w:t xml:space="preserve">In conclusion, the landscape of graphic design in</w:t>
      </w:r>
      <w:r>
        <w:t xml:space="preserve"> </w:t>
      </w:r>
      <w:r>
        <w:rPr>
          <w:bCs/>
          <w:b/>
        </w:rPr>
        <w:t xml:space="preserve">Sri Lanka Colombo</w:t>
      </w:r>
      <w:r>
        <w:br/>
      </w:r>
      <w:r>
        <w:t xml:space="preserve">is characterized by dynamic growth and complex challenges. The</w:t>
      </w:r>
      <w:r>
        <w:t xml:space="preserve"> </w:t>
      </w:r>
      <w:r>
        <w:rPr>
          <w:bCs/>
          <w:b/>
        </w:rPr>
        <w:t xml:space="preserve">Graphic Designer</w:t>
      </w:r>
      <w:r>
        <w:br/>
      </w:r>
      <w:r>
        <w:t xml:space="preserve">serves as a vital link between Sri Lanka’s rich cultural heritage and its future-oriented digital aspirations. While the profession has made significant strides in adopting global technologies, it must continue to refine its educational standards, establish professional ethics, and embrace sustainable practices.</w:t>
      </w:r>
    </w:p>
    <w:p>
      <w:pPr>
        <w:pStyle w:val="BodyText"/>
      </w:pPr>
      <w:r>
        <w:t xml:space="preserve">To maximize the potential of this sector, collaboration between academic institutions, industry players, and government bodies is essential. By fostering an environment that values strategic thinking alongside technical skill,</w:t>
      </w:r>
      <w:r>
        <w:rPr>
          <w:bCs/>
          <w:b/>
        </w:rPr>
        <w:t xml:space="preserve">Sri Lanka Colombo</w:t>
      </w:r>
      <w:r>
        <w:br/>
      </w:r>
      <w:r>
        <w:t xml:space="preserve">can solidify its position as a leading creative hub in South Asia. The future of design in Sri Lanka lies not just in making things look good, but in solving complex communication problems through culturally intelligent and ethically grounded visual strategies.</w:t>
      </w:r>
    </w:p>
    <w:bookmarkEnd w:id="27"/>
    <w:bookmarkStart w:id="28" w:name="references"/>
    <w:p>
      <w:pPr>
        <w:pStyle w:val="Heading2"/>
      </w:pPr>
      <w:r>
        <w:t xml:space="preserve">References</w:t>
      </w:r>
    </w:p>
    <w:p>
      <w:pPr>
        <w:numPr>
          <w:ilvl w:val="0"/>
          <w:numId w:val="1001"/>
        </w:numPr>
        <w:pStyle w:val="Compact"/>
      </w:pPr>
      <w:r>
        <w:t xml:space="preserve">Brown, T. (2009). Change by Design: How Design Thinking Transforms Organizations and Inspires Innovation. Harper Business.</w:t>
      </w:r>
    </w:p>
    <w:p>
      <w:pPr>
        <w:numPr>
          <w:ilvl w:val="0"/>
          <w:numId w:val="1001"/>
        </w:numPr>
        <w:pStyle w:val="Compact"/>
      </w:pPr>
      <w:r>
        <w:t xml:space="preserve">Gamage, K. (2018). "The Rise of Creative Industries in Sri Lanka." Journal of South Asian Management, 15(2), 45-62.</w:t>
      </w:r>
    </w:p>
    <w:p>
      <w:pPr>
        <w:numPr>
          <w:ilvl w:val="0"/>
          <w:numId w:val="1001"/>
        </w:numPr>
        <w:pStyle w:val="Compact"/>
      </w:pPr>
      <w:r>
        <w:t xml:space="preserve">Kumarasiri, J. (2020). Urban Development and Cultural Identity in Colombo. Colombo: University of Moratuwa Press.</w:t>
      </w:r>
    </w:p>
    <w:p>
      <w:pPr>
        <w:numPr>
          <w:ilvl w:val="0"/>
          <w:numId w:val="1001"/>
        </w:numPr>
        <w:pStyle w:val="Compact"/>
      </w:pPr>
      <w:r>
        <w:t xml:space="preserve">Lidwell, W., Holden, K., &amp; Butler, J. (2010). Universal Principles of Design Rockport Publishers.</w:t>
      </w:r>
    </w:p>
    <w:p>
      <w:pPr>
        <w:numPr>
          <w:ilvl w:val="0"/>
          <w:numId w:val="1001"/>
        </w:numPr>
        <w:pStyle w:val="Compact"/>
      </w:pPr>
      <w:r>
        <w:t xml:space="preserve">Sri Lanka Creative Industries Forum (SLCIF). (2021). Annual Report on the State of the Creative Sector in Sri Lanka. Colombo: SLCIF.</w:t>
      </w:r>
    </w:p>
    <w:p>
      <w:pPr>
        <w:numPr>
          <w:ilvl w:val="0"/>
          <w:numId w:val="1001"/>
        </w:numPr>
        <w:pStyle w:val="Compact"/>
      </w:pPr>
      <w:r>
        <w:t xml:space="preserve">Tufte, E. R. (2001). The Visual Display of Quantitative Information. Graphics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Graphic Design in Colombo, Sri Lanka: A Contemporary Analysis</dc:title>
  <dc:creator/>
  <cp:keywords/>
  <dcterms:created xsi:type="dcterms:W3CDTF">2026-07-29T17:31:17Z</dcterms:created>
  <dcterms:modified xsi:type="dcterms:W3CDTF">2026-07-29T17:31:17Z</dcterms:modified>
</cp:coreProperties>
</file>

<file path=docProps/custom.xml><?xml version="1.0" encoding="utf-8"?>
<Properties xmlns="http://schemas.openxmlformats.org/officeDocument/2006/custom-properties" xmlns:vt="http://schemas.openxmlformats.org/officeDocument/2006/docPropsVTypes"/>
</file>