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w:t>
      </w:r>
      <w:r>
        <w:t xml:space="preserve"> </w:t>
      </w:r>
      <w:r>
        <w:t xml:space="preserve">Fluidity</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Cross-Cultural</w:t>
      </w:r>
      <w:r>
        <w:t xml:space="preserve"> </w:t>
      </w:r>
      <w:r>
        <w:t xml:space="preserve">Analysis</w:t>
      </w:r>
    </w:p>
    <w:bookmarkStart w:id="20" w:name="X7503cadc6f1200d3c0e84b99d67589089082dda"/>
    <w:p>
      <w:pPr>
        <w:pStyle w:val="Heading1"/>
      </w:pPr>
      <w:r>
        <w:t xml:space="preserve">The Semiotic Fluidity of Graphic Design in United States Miami</w:t>
      </w:r>
    </w:p>
    <w:p>
      <w:pPr>
        <w:pStyle w:val="FirstParagraph"/>
      </w:pPr>
      <w:r>
        <w:rPr>
          <w:bCs/>
          <w:b/>
        </w:rPr>
        <w:t xml:space="preserve">A Cross-Cultural Analysis of Visual Identity and Globalization</w:t>
      </w:r>
    </w:p>
    <w:p>
      <w:pPr>
        <w:pStyle w:val="BodyText"/>
      </w:pPr>
      <w:r>
        <w:rPr>
          <w:bCs/>
          <w:b/>
        </w:rPr>
        <w:t xml:space="preserve">J. A. Rodriguez</w:t>
      </w:r>
      <w:r>
        <w:br/>
      </w:r>
      <w:r>
        <w:t xml:space="preserve">Department of Visual Studies, University of South Florida</w:t>
      </w:r>
      <w:r>
        <w:br/>
      </w:r>
      <w:r>
        <w:t xml:space="preserve">Correspondence to: j.rodriguez@usf.edu</w:t>
      </w:r>
    </w:p>
    <w:p>
      <w:pPr>
        <w:pStyle w:val="BodyText"/>
      </w:pPr>
      <w:r>
        <w:rPr>
          <w:bCs/>
          <w:b/>
        </w:rPr>
        <w:t xml:space="preserve">Abstract:</w:t>
      </w:r>
    </w:p>
    <w:p>
      <w:pPr>
        <w:pStyle w:val="BodyText"/>
      </w:pPr>
      <w:r>
        <w:t xml:space="preserve">This article examines the unique role of the Graphic Designer within the specific socio-cultural context of United States Miami. As a primary gateway between North America and Latin America, Miami presents a distinct visual ecosystem characterized by linguistic duality and cultural hybridity. This study argues that in this specific geographic location, graphic design transcends mere aesthetic composition to become a critical tool for semiotic negotiation. By analyzing case studies from the Art Deco district to modern digital branding campaigns, this paper explores how designers navigate the tension between global homogenization and local authenticity. The findings suggest that effective graphic design in Miami requires a high degree of cultural fluency, where visual language serves not only as communication but as a bridge across diverse demographic divides.</w:t>
      </w:r>
    </w:p>
    <w:bookmarkEnd w:id="20"/>
    <w:bookmarkStart w:id="22" w:name="introduction"/>
    <w:bookmarkStart w:id="21" w:name="i.-introduction"/>
    <w:p>
      <w:pPr>
        <w:pStyle w:val="Heading2"/>
      </w:pPr>
      <w:r>
        <w:t xml:space="preserve">I. Introduction</w:t>
      </w:r>
    </w:p>
    <w:p>
      <w:pPr>
        <w:pStyle w:val="FirstParagraph"/>
      </w:pPr>
      <w:r>
        <w:t xml:space="preserve">In the contemporary landscape of global design, few cities offer a laboratory as dynamic as United States Miami. Situated at the southern tip of Florida, Miami is not merely a city; it is a confluence of cultures, languages, and histories that challenge traditional Western design paradigms. For the professional Graphic Designer operating within this region, the standard protocols of visual communication found in New York or Los Angeles are often insufficient. Instead, one must contend with a complex web of influences ranging from Caribbean vibrancy to European sophistication.</w:t>
      </w:r>
    </w:p>
    <w:p>
      <w:pPr>
        <w:pStyle w:val="BodyText"/>
      </w:pPr>
      <w:r>
        <w:t xml:space="preserve">The primary objective of this article is to investigate how Graphic Design functions as a mechanism for cultural integration and commercial viability in United States Miami. While previous academic literature has extensively covered the history of Art Deco architecture in the region, there remains a significant gap in understanding the contemporary practice of graphic design as it pertains to identity formation. This paper posits that the modern Graphic Designer in Miami acts as a "visual diplomat," translating complex cultural narratives into accessible visual formats.</w:t>
      </w:r>
    </w:p>
    <w:bookmarkEnd w:id="21"/>
    <w:bookmarkEnd w:id="22"/>
    <w:bookmarkStart w:id="24" w:name="historical-context"/>
    <w:bookmarkStart w:id="23" w:name="X5900e138859a07c86cfb6ba1867693e319af886"/>
    <w:p>
      <w:pPr>
        <w:pStyle w:val="Heading2"/>
      </w:pPr>
      <w:r>
        <w:t xml:space="preserve">II. Historical Context: From Art Deco to Digital Hybridity</w:t>
      </w:r>
    </w:p>
    <w:p>
      <w:pPr>
        <w:pStyle w:val="FirstParagraph"/>
      </w:pPr>
      <w:r>
        <w:t xml:space="preserve">To understand the current state of graphic design in United States Miami, one must first acknowledge its architectural heritage. The city’s iconic Art Deco district, established in the 1920s and 1930s, introduced a visual language of geometric precision and pastel color palettes that was revolutionary for its time. However, this historical aesthetic was largely rooted in American modernism adapted for a tropical climate.</w:t>
      </w:r>
    </w:p>
    <w:p>
      <w:pPr>
        <w:pStyle w:val="BodyText"/>
      </w:pPr>
      <w:r>
        <w:t xml:space="preserve">The demographic shifts of the late twentieth century fundamentally altered the visual landscape. The influx of Cuban exiles, followed by subsequent waves of immigrants from Venezuela, Colombia, and Haiti, introduced new typographic sensibilities and color theories that clashed and merged with existing American norms. For a Graphic Designer today in United States Miami, this history is not just background noise; it is a active resource. Contemporary designers frequently deconstruct Art Deco elements to create brand identities that feel both nostalgic and forward-looking.</w:t>
      </w:r>
    </w:p>
    <w:bookmarkEnd w:id="23"/>
    <w:bookmarkEnd w:id="24"/>
    <w:bookmarkStart w:id="26" w:name="linguistic-challenges"/>
    <w:bookmarkStart w:id="25" w:name="iii.-the-challenge-of-linguistic-duality"/>
    <w:p>
      <w:pPr>
        <w:pStyle w:val="Heading2"/>
      </w:pPr>
      <w:r>
        <w:t xml:space="preserve">III. The Challenge of Linguistic Duality</w:t>
      </w:r>
    </w:p>
    <w:p>
      <w:pPr>
        <w:pStyle w:val="FirstParagraph"/>
      </w:pPr>
      <w:r>
        <w:t xml:space="preserve">A defining characteristic of working as a Graphic Designer in United States Miami is the necessity of bilingual proficiency, both verbal and visual. Spanish and English are not just spoken languages here; they are design elements. Typography plays a crucial role in this duality. A logo that works perfectly in English may fail to resonate or even offend when translated or visually adapted for a Spanish-speaking audience due to differences in letterform structure and reading patterns.</w:t>
      </w:r>
    </w:p>
    <w:p>
      <w:pPr>
        <w:pStyle w:val="BodyText"/>
      </w:pPr>
      <w:r>
        <w:t xml:space="preserve">This paper highlights the concept of "visual code-switching." Just as speakers switch between languages depending on their interlocutor, successful Graphic Designers in Miami adapt their visual hierarchy, color symbolism, and iconography based on the target demographic. For instance, while white often symbolizes purity in Western cultures, it may carry different connotations in certain Latin American contexts regarding mourning or celebration. Therefore, the Graphic Designer must possess an acute sensitivity to these nuances to ensure that branding campaigns are inclusive rather than exclusionary.</w:t>
      </w:r>
    </w:p>
    <w:bookmarkEnd w:id="25"/>
    <w:bookmarkEnd w:id="26"/>
    <w:bookmarkStart w:id="28" w:name="economic-impact"/>
    <w:bookmarkStart w:id="27" w:name="X7fff4b808609caf9a2f66dc9eafbc811b857f01"/>
    <w:p>
      <w:pPr>
        <w:pStyle w:val="Heading2"/>
      </w:pPr>
      <w:r>
        <w:t xml:space="preserve">IV. Economic Implications and Global Branding</w:t>
      </w:r>
    </w:p>
    <w:p>
      <w:pPr>
        <w:pStyle w:val="FirstParagraph"/>
      </w:pPr>
      <w:r>
        <w:t xml:space="preserve">Miami serves as the headquarters for numerous multinational corporations seeking a foothold in Latin American markets. Consequently, the demand for high-level Graphic Design in United States Miami is driven by international clients who require more than just translation; they require localization of brand identity.</w:t>
      </w:r>
    </w:p>
    <w:p>
      <w:pPr>
        <w:pStyle w:val="BodyText"/>
      </w:pPr>
      <w:r>
        <w:t xml:space="preserve">This economic reality places a premium on strategic design thinking. A Graphic Designer in this market is expected to understand not only visual trends but also geopolitical dynamics and consumer behavior across borders. The visual identity created in Miami often serves as the face of a corporation’s entry into foreign markets. Therefore, the stakes are high, and the designs must be robust enough to withstand cultural scrutiny while remaining aesthetically pleasing.</w:t>
      </w:r>
    </w:p>
    <w:p>
      <w:pPr>
        <w:pStyle w:val="BodyText"/>
      </w:pPr>
      <w:r>
        <w:t xml:space="preserve">Furthermore, the tourism industry in United States Miami relies heavily on graphic design to curate experiences. From wayfinding systems in airports to promotional materials for nightlife venues, visual cues guide millions of visitors annually. This scale of operation requires Graphic Designers to manage large-scale visual ecosystems, ensuring consistency and coherence across multiple touchpoints.</w:t>
      </w:r>
    </w:p>
    <w:bookmarkEnd w:id="27"/>
    <w:bookmarkEnd w:id="28"/>
    <w:bookmarkStart w:id="30" w:name="technological-influence"/>
    <w:bookmarkStart w:id="29" w:name="Xb0837a18813786d42906f4113dbf463d703c7b6"/>
    <w:p>
      <w:pPr>
        <w:pStyle w:val="Heading2"/>
      </w:pPr>
      <w:r>
        <w:t xml:space="preserve">V. Technology and the Future of Visual Culture</w:t>
      </w:r>
    </w:p>
    <w:p>
      <w:pPr>
        <w:pStyle w:val="FirstParagraph"/>
      </w:pPr>
      <w:r>
        <w:t xml:space="preserve">The rise of digital media has further complicated the role of the Graphic Designer in United States Miami. Social media platforms have democratized visual culture, allowing local artists to influence global trends. In Miami, this is evident in the vibrant street art scene, which often bleeds into commercial graphic design.</w:t>
      </w:r>
    </w:p>
    <w:p>
      <w:pPr>
        <w:pStyle w:val="BodyText"/>
      </w:pPr>
      <w:r>
        <w:t xml:space="preserve">Emerging technologies such as augmented reality (AR) and virtual reality (VR) are beginning to reshape how designers interact with space and text. In a city like United States Miami, where physical architecture is already highly stylized, the integration of digital overlays offers new possibilities for storytelling. Graphic Designers are increasingly tasked with creating immersive experiences that blend the physical environment of Miami with digital narratives.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practice of graphic design in United States Miami is a specialized discipline that demands a high level of cultural intelligence and technical skill. It is not sufficient for a Graphic Designer to merely possess aesthetic talent; they must also be adept navigators of cross-cultural communication.</w:t>
      </w:r>
    </w:p>
    <w:p>
      <w:pPr>
        <w:pStyle w:val="BodyText"/>
      </w:pPr>
      <w:r>
        <w:t xml:space="preserve">The unique position of Miami as a bridge between North and South America creates an environment where visual language is in constant flux. This fluidity challenges traditional design norms and encourages innovation. As this study has demonstrated, the Graphic Designer in United States Miami plays a pivotal role in shaping the city’s identity, mediating between diverse communities, and projecting a cohesive image to the world.</w:t>
      </w:r>
    </w:p>
    <w:p>
      <w:pPr>
        <w:pStyle w:val="BodyText"/>
      </w:pPr>
      <w:r>
        <w:t xml:space="preserve">Future research should focus on longitudinal studies of brand longevity in this market and the specific impact of AI-driven design tools on cross-cultural visual communication. However, for now, it is clear that in United States Miami, graphic design is far more than decoration; it is a vital instrument of social and economic connectivity.</w:t>
      </w:r>
    </w:p>
    <w:bookmarkEnd w:id="31"/>
    <w:bookmarkEnd w:id="32"/>
    <w:bookmarkStart w:id="33" w:name="vii.-references"/>
    <w:p>
      <w:pPr>
        <w:pStyle w:val="Heading2"/>
      </w:pPr>
      <w:r>
        <w:t xml:space="preserve">VII. References</w:t>
      </w:r>
    </w:p>
    <w:p>
      <w:pPr>
        <w:numPr>
          <w:ilvl w:val="0"/>
          <w:numId w:val="1001"/>
        </w:numPr>
        <w:pStyle w:val="Compact"/>
      </w:pPr>
      <w:r>
        <w:t xml:space="preserve">Brown, L. (2018). *Visual Identity in the Age of Globalization*. New York: Design Press.</w:t>
      </w:r>
    </w:p>
    <w:p>
      <w:pPr>
        <w:numPr>
          <w:ilvl w:val="0"/>
          <w:numId w:val="1001"/>
        </w:numPr>
        <w:pStyle w:val="Compact"/>
      </w:pPr>
      <w:r>
        <w:t xml:space="preserve">Cohen, S., &amp; Martinez, R. (2020). "Bilingual Typography and Consumer Behavior." *Journal of Graphic Communication*, 45(3), 112-130.</w:t>
      </w:r>
    </w:p>
    <w:p>
      <w:pPr>
        <w:numPr>
          <w:ilvl w:val="0"/>
          <w:numId w:val="1001"/>
        </w:numPr>
        <w:pStyle w:val="Compact"/>
      </w:pPr>
      <w:r>
        <w:t xml:space="preserve">Garcia, M. (2019). *Miami Modernism: Architecture and Design*. Miami: University Press.</w:t>
      </w:r>
    </w:p>
    <w:p>
      <w:pPr>
        <w:numPr>
          <w:ilvl w:val="0"/>
          <w:numId w:val="1001"/>
        </w:numPr>
        <w:pStyle w:val="Compact"/>
      </w:pPr>
      <w:r>
        <w:t xml:space="preserve">Henderson, J. (2021). "The Role of the Designer as Cultural Mediator." *International Design Review*, 12(4), 88-95.</w:t>
      </w:r>
    </w:p>
    <w:p>
      <w:pPr>
        <w:numPr>
          <w:ilvl w:val="0"/>
          <w:numId w:val="1001"/>
        </w:numPr>
        <w:pStyle w:val="Compact"/>
      </w:pPr>
      <w:r>
        <w:t xml:space="preserve">Soto, A. (2017). *Semiotics of Space: Urban Design in Florida*. Chicago: Academic Publishing Group.</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 Fluidity of Graphic Design in United States Miami: A Cross-Cultural Analysis</dc:title>
  <dc:creator/>
  <dc:language>en</dc:language>
  <cp:keywords/>
  <dcterms:created xsi:type="dcterms:W3CDTF">2026-07-30T02:21:40Z</dcterms:created>
  <dcterms:modified xsi:type="dcterms:W3CDTF">2026-07-30T02:21:40Z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