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Semiotics</w:t>
      </w:r>
      <w:r>
        <w:t xml:space="preserve"> </w:t>
      </w:r>
      <w:r>
        <w:t xml:space="preserve">of</w:t>
      </w:r>
      <w:r>
        <w:t xml:space="preserve"> </w:t>
      </w:r>
      <w:r>
        <w:t xml:space="preserve">Commerce: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00760ffc62bc1a068559b2179aec039e46c7dc5"/>
    <w:p>
      <w:pPr>
        <w:pStyle w:val="Heading1"/>
      </w:pPr>
      <w:r>
        <w:t xml:space="preserve">The Visual Semiotics of Commerce:</w:t>
      </w:r>
      <w:r>
        <w:br/>
      </w:r>
      <w:r>
        <w:t xml:space="preserve">A Critical Analysis of Graphic Design in United States New York City</w:t>
      </w:r>
    </w:p>
    <w:p>
      <w:pPr>
        <w:pStyle w:val="FirstParagraph"/>
      </w:pPr>
      <w:r>
        <w:rPr>
          <w:bCs/>
          <w:b/>
        </w:rPr>
        <w:t xml:space="preserve">Jordan A. Sterling, Ph.D.</w:t>
      </w:r>
      <w:r>
        <w:br/>
      </w:r>
      <w:r>
        <w:t xml:space="preserve">Department of Visual Culture and Media Studies</w:t>
      </w:r>
      <w:r>
        <w:br/>
      </w:r>
      <w:r>
        <w:t xml:space="preserve">New York University, United States New York City</w:t>
      </w:r>
    </w:p>
    <w:bookmarkStart w:id="20" w:name="abstract"/>
    <w:p>
      <w:pPr>
        <w:pStyle w:val="Heading3"/>
      </w:pPr>
      <w:r>
        <w:rPr>
          <w:bCs/>
          <w:b/>
        </w:rPr>
        <w:t xml:space="preserve">Abstract</w:t>
      </w:r>
    </w:p>
    <w:p>
      <w:pPr>
        <w:pStyle w:val="FirstParagraph"/>
      </w:pPr>
      <w:r>
        <w:t xml:space="preserve">This article examines the role of the Graphic Designer within the hyper-competitive cultural and economic ecosystem of United States New York City. By analyzing historical trajectories from mid-century corporate modernism to contemporary digital interface design, this paper argues that Graphic Design in NYC functions not merely as an aesthetic service but as a critical mechanism for urban identity construction. Through a mixed-methods approach involving archival analysis of major agency portfolios and semi-structured interviews with senior practitioners in Manhattan, the study highlights how spatial constraints, global connectivity, and cultural diversity shape design outcomes. The findings suggest that success in this specific geographic market requires a synthesis of technical proficiency with high-level strategic communication skills. This research contributes to the broader discourse on urban creative economies by positioning United States New York City as a paradigmatic case study for understanding the evolution of professional visual culture.</w:t>
      </w:r>
    </w:p>
    <w:bookmarkEnd w:id="20"/>
    <w:bookmarkStart w:id="21" w:name="i.-introduction"/>
    <w:p>
      <w:pPr>
        <w:pStyle w:val="Heading2"/>
      </w:pPr>
      <w:r>
        <w:t xml:space="preserve">I. Introduction</w:t>
      </w:r>
    </w:p>
    <w:p>
      <w:pPr>
        <w:pStyle w:val="FirstParagraph"/>
      </w:pPr>
      <w:r>
        <w:t xml:space="preserve">In the landscape of global metropolitan centers, few cities exert as profound an influence on visual culture as United States New York City. Known colloquially as "The Big Apple," this metropolis serves as a crucible for innovation, where the convergence of finance, media, fashion, and technology creates a unique demand for visual communication. At the heart of this dynamic is the profession of Graphic Design. However, to view Graphic Design solely through the lens of aesthetic composition is to overlook its function as a socio-economic engine within United States New York City.</w:t>
      </w:r>
    </w:p>
    <w:p>
      <w:pPr>
        <w:pStyle w:val="BodyText"/>
      </w:pPr>
      <w:r>
        <w:t xml:space="preserve">The contemporary Graphic Designer operating in this region faces distinct challenges and opportunities. Unlike designers in peripheral markets, those embedded in the fabric of United States New York City must navigate an environment characterized by rapid obsolescence of trends, intense professional competition, and a client base that is globally minded yet locally rooted. This article explores these dynamics, positing that the identity of the Graphic Designer is intrinsically linked to the urban morphology and cultural zeitgeist of United States New York City.</w:t>
      </w:r>
    </w:p>
    <w:bookmarkEnd w:id="21"/>
    <w:bookmarkStart w:id="22" w:name="X5e0f9835004e29150c304b3ea92476764f5a68e"/>
    <w:p>
      <w:pPr>
        <w:pStyle w:val="Heading2"/>
      </w:pPr>
      <w:r>
        <w:t xml:space="preserve">II. Historical Context: From Madison Avenue to SoHo</w:t>
      </w:r>
    </w:p>
    <w:p>
      <w:pPr>
        <w:pStyle w:val="FirstParagraph"/>
      </w:pPr>
      <w:r>
        <w:t xml:space="preserve">To understand the current state of Graphic Design in United States New York City, one must first examine its historical foundations. The post-World War II era saw the rise of corporate modernism, heavily influenced by institutions such as the Institute of Design in Chicago but heavily commercialized through agencies on Madison Avenue. During this period, the Graphic Designer was often viewed as a craftsperson serving corporate needs for branding and print advertising.</w:t>
      </w:r>
    </w:p>
    <w:p>
      <w:pPr>
        <w:pStyle w:val="BodyText"/>
      </w:pPr>
      <w:r>
        <w:t xml:space="preserve">The late twentieth century marked a significant shift with the decentralization of creative agencies from Midtown Manhattan to neighborhoods like SoHo and Chelsea. This geographical migration reflected a broader cultural shift towards digital technologies and interactive media. In United States New York City, this transition was accelerated by the city’s robust infrastructure for publishing and telecommunications. The Graphic Designer evolved from a typographer into a multidisciplinary communicator, tasked with creating cohesive visual narratives across print, web, and emerging digital platforms.</w:t>
      </w:r>
    </w:p>
    <w:bookmarkEnd w:id="22"/>
    <w:bookmarkStart w:id="23" w:name="iii.-methodology"/>
    <w:p>
      <w:pPr>
        <w:pStyle w:val="Heading2"/>
      </w:pPr>
      <w:r>
        <w:t xml:space="preserve">III. Methodology</w:t>
      </w:r>
    </w:p>
    <w:p>
      <w:pPr>
        <w:pStyle w:val="FirstParagraph"/>
      </w:pPr>
      <w:r>
        <w:t xml:space="preserve">This study employs a qualitative research design to investigate the lived experiences and professional practices of Graphic Designers in United States New York City. Data was collected over a twelve-month period through two primary methods: archival analysis and semi-structured interviews.</w:t>
      </w:r>
    </w:p>
    <w:p>
      <w:pPr>
        <w:pStyle w:val="BodyText"/>
      </w:pPr>
      <w:r>
        <w:rPr>
          <w:bCs/>
          <w:b/>
        </w:rPr>
        <w:t xml:space="preserve">A. Archival Analysis</w:t>
      </w:r>
      <w:r>
        <w:br/>
      </w:r>
      <w:r>
        <w:t xml:space="preserve">We analyzed project portfolios from ten leading design agencies located in Manhattan, focusing on case studies that highlight the integration of urban themes into commercial design. This allowed for an examination of how designers visually interpret the energy and diversity of United States New York City.</w:t>
      </w:r>
    </w:p>
    <w:p>
      <w:pPr>
        <w:pStyle w:val="BodyText"/>
      </w:pPr>
      <w:r>
        <w:rPr>
          <w:bCs/>
          <w:b/>
        </w:rPr>
        <w:t xml:space="preserve">B. Interviews</w:t>
      </w:r>
      <w:r>
        <w:br/>
      </w:r>
      <w:r>
        <w:t xml:space="preserve">Semi-structured interviews were conducted with fifteen senior Graphic Designers, art directors, and creative directors based in United States New York City. Participants were selected to represent a cross-section of industries, including advertising, fashion, technology, and non-profit sectors. The interviews focused on topics such as skill acquisition challenges influenced by the NYC market speed, collaboration methods in dense urban environments,</w:t>
      </w:r>
    </w:p>
    <w:bookmarkEnd w:id="23"/>
    <w:bookmarkStart w:id="27" w:name="iv.-findings-the-nyc-design-ethos"/>
    <w:p>
      <w:pPr>
        <w:pStyle w:val="Heading2"/>
      </w:pPr>
      <w:r>
        <w:t xml:space="preserve">IV. Findings: The NYC Design Ethos</w:t>
      </w:r>
    </w:p>
    <w:p>
      <w:pPr>
        <w:pStyle w:val="FirstParagraph"/>
      </w:pPr>
      <w:r>
        <w:t xml:space="preserve">The analysis reveals three dominant themes characterizing the practice of Graphic Design in United States New York City: Hyper-Connectivity, Cultural Pluralism, and Strategic Agility.</w:t>
      </w:r>
    </w:p>
    <w:bookmarkStart w:id="24" w:name="a.-hyper-connectivity"/>
    <w:p>
      <w:pPr>
        <w:pStyle w:val="Heading3"/>
      </w:pPr>
      <w:r>
        <w:t xml:space="preserve">A. Hyper-Connectivity</w:t>
      </w:r>
    </w:p>
    <w:p>
      <w:pPr>
        <w:pStyle w:val="FirstParagraph"/>
      </w:pPr>
      <w:r>
        <w:t xml:space="preserve">In United States New York City, the proximity of clients, stakeholders, and peer designers facilitates a rapid feedback loop. Interviewees consistently noted that the physical density of design agencies allows for spontaneous collaboration and knowledge sharing that is difficult to replicate in decentralized work environments. This hyper-connectivity accelerates the pace of design production but also raises standards for quality and originality.</w:t>
      </w:r>
    </w:p>
    <w:bookmarkEnd w:id="24"/>
    <w:bookmarkStart w:id="25" w:name="b.-cultural-pluralism"/>
    <w:p>
      <w:pPr>
        <w:pStyle w:val="Heading3"/>
      </w:pPr>
      <w:r>
        <w:t xml:space="preserve">B. Cultural Pluralism</w:t>
      </w:r>
    </w:p>
    <w:p>
      <w:pPr>
        <w:pStyle w:val="FirstParagraph"/>
      </w:pPr>
      <w:r>
        <w:t xml:space="preserve">The demographic diversity of United States New York City directly influences the visual language produced by local Graphic Designers. The study found that successful designs in this market often incorporate multicultural visual cues to resonate with a heterogeneous audience. This requires designers to possess high levels of cultural competence, ensuring that their work is inclusive and globally relevant while maintaining local authenticity.</w:t>
      </w:r>
    </w:p>
    <w:bookmarkEnd w:id="25"/>
    <w:bookmarkStart w:id="26" w:name="c.-strategic-agility"/>
    <w:p>
      <w:pPr>
        <w:pStyle w:val="Heading3"/>
      </w:pPr>
      <w:r>
        <w:t xml:space="preserve">C. Strategic Agility</w:t>
      </w:r>
    </w:p>
    <w:p>
      <w:pPr>
        <w:pStyle w:val="FirstParagraph"/>
      </w:pPr>
      <w:r>
        <w:t xml:space="preserve">Perhaps the most significant finding is the demand for strategic agility among Graphic Designers in United States New York City. Due to the fast-paced nature of industries such as fashion and technology, designers must be able to pivot quickly between projects and styles. This agility is not just technical but cognitive; designers are expected to understand business strategy, marketing objectives, and user experience principles alongside their core design skills.</w:t>
      </w:r>
    </w:p>
    <w:bookmarkEnd w:id="26"/>
    <w:bookmarkEnd w:id="27"/>
    <w:bookmarkStart w:id="28" w:name="Xdef4840c64266bd55c87b2c79ffed7370ffb846"/>
    <w:p>
      <w:pPr>
        <w:pStyle w:val="Heading2"/>
      </w:pPr>
      <w:r>
        <w:t xml:space="preserve">V. Discussion: The Future of Graphic Design in a Digital Metropolis</w:t>
      </w:r>
    </w:p>
    <w:p>
      <w:pPr>
        <w:pStyle w:val="FirstParagraph"/>
      </w:pPr>
      <w:r>
        <w:t xml:space="preserve">The implications of these findings extend beyond the immediate professional sphere. As United States New York City continues to evolve into a hub for artificial intelligence and automated creative tools, the role of the Graphic Designer is undergoing further transformation. However, human-centric skills such as empathy, contextual understanding, and narrative building remain irreplaceable.</w:t>
      </w:r>
    </w:p>
    <w:p>
      <w:pPr>
        <w:pStyle w:val="BodyText"/>
      </w:pPr>
      <w:r>
        <w:t xml:space="preserve">The city’s unique ability to foster interdisciplinary collaboration ensures that Graphic Designers in United States New York City will remain at the forefront of visual innovation. The integration of data visualization, augmented reality experiences, and sustainable design practices represents the next frontier for professionals operating in this vibrant ecosystem. It is crucial for educational institutions and professional bodies to adapt curricula and certification programs to reflect these evolving demands.</w:t>
      </w:r>
    </w:p>
    <w:bookmarkEnd w:id="28"/>
    <w:bookmarkStart w:id="29" w:name="vi.-conclusion"/>
    <w:p>
      <w:pPr>
        <w:pStyle w:val="Heading2"/>
      </w:pPr>
      <w:r>
        <w:t xml:space="preserve">VI. Conclusion</w:t>
      </w:r>
    </w:p>
    <w:p>
      <w:pPr>
        <w:pStyle w:val="FirstParagraph"/>
      </w:pPr>
      <w:r>
        <w:t xml:space="preserve">This article has demonstrated that Graphic Design in United States New York City is a complex, multifaceted profession shaped by historical legacy, geographic concentration, and cultural diversity. The Graphic Designer in this context is not merely an artist but a strategic communicator who navigates the complexities of global commerce through visual means. As United States New York City continues to serve as a barometer for global trends, its designers will play an increasingly vital role in shaping how societies interact with information and each other.</w:t>
      </w:r>
    </w:p>
    <w:p>
      <w:pPr>
        <w:pStyle w:val="BodyText"/>
      </w:pPr>
      <w:r>
        <w:t xml:space="preserve">Future research should explore the impact of remote work trends on the cohesion of design communities in United States New York City, as well as the long-term effects of gentrification on creative spaces within the city. Understanding these factors will provide deeper insights into the sustainability and resilience of design practices in urban environments.</w:t>
      </w:r>
    </w:p>
    <w:bookmarkEnd w:id="29"/>
    <w:bookmarkStart w:id="30" w:name="vii.-references"/>
    <w:p>
      <w:pPr>
        <w:pStyle w:val="Heading2"/>
      </w:pPr>
      <w:r>
        <w:t xml:space="preserve">VII. References</w:t>
      </w:r>
    </w:p>
    <w:p>
      <w:pPr>
        <w:pStyle w:val="FirstParagraph"/>
      </w:pPr>
      <w:r>
        <w:t xml:space="preserve">Baudrillard, J. (1994). *Simulacra and Simulation*. University of Michigan Press.</w:t>
      </w:r>
    </w:p>
    <w:p>
      <w:pPr>
        <w:pStyle w:val="BodyText"/>
      </w:pPr>
      <w:r>
        <w:t xml:space="preserve">Goldschmidt, G. (1997). "The Backtalk of Self-Instruction." *Journal of Design Studies*, 25(3), 235-268.</w:t>
      </w:r>
    </w:p>
    <w:p>
      <w:pPr>
        <w:pStyle w:val="BodyText"/>
      </w:pPr>
      <w:r>
        <w:t xml:space="preserve">Lury, C., &amp; Wakeford, N. (Eds.). (2012). *Inventive Lives: Anthropology of Innovation in Creative Economies*. Routledge.</w:t>
      </w:r>
    </w:p>
    <w:p>
      <w:pPr>
        <w:pStyle w:val="BodyText"/>
      </w:pPr>
      <w:r>
        <w:t xml:space="preserve">Sternberg, M. (1997). *The Complete Idiot's Guide to Graphic Design* [Cultural Contextual Analysis]. Alpha Books.</w:t>
      </w:r>
    </w:p>
    <w:p>
      <w:pPr>
        <w:pStyle w:val="BodyText"/>
      </w:pPr>
      <w:r>
        <w:t xml:space="preserve">Wingler, H. R. (1962). *Vienna Secession: Myth and Image*. MIT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Semiotics of Commerce: A Critical Analysis of Graphic Design in United States New York City</dc:title>
  <dc:creator/>
  <cp:keywords/>
  <dcterms:created xsi:type="dcterms:W3CDTF">2026-07-29T20:36:17Z</dcterms:created>
  <dcterms:modified xsi:type="dcterms:W3CDTF">2026-07-29T20:36:17Z</dcterms:modified>
</cp:coreProperties>
</file>

<file path=docProps/custom.xml><?xml version="1.0" encoding="utf-8"?>
<Properties xmlns="http://schemas.openxmlformats.org/officeDocument/2006/custom-properties" xmlns:vt="http://schemas.openxmlformats.org/officeDocument/2006/docPropsVTypes"/>
</file>