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Tehran,</w:t>
      </w:r>
      <w:r>
        <w:t xml:space="preserve"> </w:t>
      </w:r>
      <w:r>
        <w:t xml:space="preserve">Iran</w:t>
      </w:r>
    </w:p>
    <w:bookmarkStart w:id="30" w:name="Xce73d6faad2500bdfcb7682e132fff239f94684"/>
    <w:p>
      <w:pPr>
        <w:pStyle w:val="Heading1"/>
      </w:pPr>
      <w:r>
        <w:t xml:space="preserve">The Evolution and Socio-Cultural Significance of the Hairdresser Profession in Tehran, Iran</w:t>
      </w:r>
    </w:p>
    <w:p>
      <w:pPr>
        <w:pStyle w:val="FirstParagraph"/>
      </w:pPr>
      <w:r>
        <w:rPr>
          <w:bCs/>
          <w:b/>
        </w:rPr>
        <w:t xml:space="preserve">Dr. Parisa Ahmadi</w:t>
      </w:r>
      <w:r>
        <w:br/>
      </w:r>
      <w:r>
        <w:t xml:space="preserve">Department of Sociology and Cultural Studies</w:t>
      </w:r>
      <w:r>
        <w:br/>
      </w:r>
      <w:r>
        <w:t xml:space="preserve">Tehran University, Tehran, Iran</w:t>
      </w:r>
    </w:p>
    <w:bookmarkStart w:id="20" w:name="abstract"/>
    <w:p>
      <w:pPr>
        <w:pStyle w:val="Heading3"/>
      </w:pPr>
      <w:r>
        <w:t xml:space="preserve">Abstract</w:t>
      </w:r>
    </w:p>
    <w:p>
      <w:pPr>
        <w:pStyle w:val="FirstParagraph"/>
      </w:pPr>
      <w:r>
        <w:t xml:space="preserve">This study examines the professional trajectory and socio-cultural implications of the hairdresser profession in Tehran, Iran. By analyzing historical shifts from traditional barbering to modern salon culture, this paper explores how economic factors, religious regulations, and gender dynamics have shaped the industry. The research highlights the dual nature of hairdressing in Tehran as both a service-oriented trade and a significant site of cultural expression. Furthermore, it addresses the specific challenges faced by male and female practitioners regarding social perception, legal compliance with Islamic dress codes (hijab), and economic resilience amidst sanctions. The findings suggest that while regulatory constraints exist, the demand for grooming services in Tehran remains robust, driven by urbanization and changing aesthetic standards among the youth demographic.</w:t>
      </w:r>
    </w:p>
    <w:p>
      <w:pPr>
        <w:pStyle w:val="BodyText"/>
      </w:pPr>
      <w:r>
        <w:br/>
      </w:r>
      <w:r>
        <w:rPr>
          <w:bCs/>
          <w:b/>
        </w:rPr>
        <w:t xml:space="preserve">Keywords:</w:t>
      </w:r>
      <w:r>
        <w:t xml:space="preserve"> </w:t>
      </w:r>
      <w:r>
        <w:t xml:space="preserve">Hairdresser, Tehran, Iran, Salon Culture, Gender Dynamics Professionalization.</w:t>
      </w:r>
    </w:p>
    <w:bookmarkEnd w:id="20"/>
    <w:bookmarkStart w:id="21" w:name="introduction"/>
    <w:p>
      <w:pPr>
        <w:pStyle w:val="Heading2"/>
      </w:pPr>
      <w:r>
        <w:t xml:space="preserve">1. Introduction</w:t>
      </w:r>
    </w:p>
    <w:p>
      <w:pPr>
        <w:pStyle w:val="FirstParagraph"/>
      </w:pPr>
      <w:r>
        <w:t xml:space="preserve">In the bustling metropolis of Tehran, the capital of Iran and one of the most populous cities in Western Asia and Europe combined by metro area, service industries play a pivotal role in daily life. Among these, the profession of the hairdresser holds a unique position. Historically rooted in traditional male-dominated barber shops (known as</w:t>
      </w:r>
      <w:r>
        <w:t xml:space="preserve"> </w:t>
      </w:r>
      <w:r>
        <w:rPr>
          <w:iCs/>
          <w:i/>
        </w:rPr>
        <w:t xml:space="preserve">Naqqash</w:t>
      </w:r>
      <w:r>
        <w:t xml:space="preserve">), the sector has undergone a radical transformation over the past three decades. Today, Tehran is home to thousands of modern hair salons and beauty parlors that cater to a diverse clientele ranging from conservative families to secular youth.</w:t>
      </w:r>
    </w:p>
    <w:p>
      <w:pPr>
        <w:pStyle w:val="BodyText"/>
      </w:pPr>
      <w:r>
        <w:t xml:space="preserve">This article aims to provide an academic overview of the hairdresser profession within the specific context of Iran and Tehran. It seeks to understand how global trends in beauty culture intersect with local religious norms and state policies. Understanding this dynamic is crucial for sociologists, economists, and cultural anthropologists interested in urban life in the Middle East. The hairdresser is not merely a provider of grooming services but also an observer of social change, often serving as a confidant to clients navigating the complexities of modern Iranian society.</w:t>
      </w:r>
    </w:p>
    <w:bookmarkEnd w:id="21"/>
    <w:bookmarkStart w:id="22" w:name="historical-context"/>
    <w:p>
      <w:pPr>
        <w:pStyle w:val="Heading2"/>
      </w:pPr>
      <w:r>
        <w:t xml:space="preserve">2. Historical Context: From Naqqash to Modern Salon</w:t>
      </w:r>
    </w:p>
    <w:p>
      <w:pPr>
        <w:pStyle w:val="FirstParagraph"/>
      </w:pPr>
      <w:r>
        <w:t xml:space="preserve">To appreciate the current state of hairdressing in Tehran, one must look back at its historical foundations. For centuries, traditional barbers in Iran performed a triad of services: haircutting, shaving, and minor surgical procedures such as bloodletting or tooth extraction. These establishments were deeply embedded in the communal fabric of neighborhoods across Tehran.</w:t>
      </w:r>
    </w:p>
    <w:p>
      <w:pPr>
        <w:pStyle w:val="BodyText"/>
      </w:pPr>
      <w:r>
        <w:t xml:space="preserve">The modernization efforts during the Pahlavi era (1925–1979) introduced Western styles and beauty concepts to Tehran's elite. However, it was after the 1979 Islamic Revolution that the profession faced significant ideological scrutiny. The new government emphasized modesty and piety, leading to a segregation of services based on gender. This period saw a bifurcation in the industry: traditional barber shops remained largely male-dominated spaces for men, while women’s grooming shifted toward private homes or specialized, segregated female salons.</w:t>
      </w:r>
    </w:p>
    <w:p>
      <w:pPr>
        <w:pStyle w:val="BodyText"/>
      </w:pPr>
      <w:r>
        <w:t xml:space="preserve">In recent decades, particularly following the reforms of the 1990s and 2000s, Tehran witnessed a boom in luxury beauty salons. These establishments reflect the growing middle class's purchasing power and desire to participate in global beauty trends. The contemporary hairdresser in Tehran thus operates at the intersection of tradition and modernity, often adapting techniques from European or Asian fashion capitals while maintaining strict adherence to local regulations.</w:t>
      </w:r>
    </w:p>
    <w:bookmarkEnd w:id="22"/>
    <w:bookmarkStart w:id="25" w:name="gender-dynamics"/>
    <w:p>
      <w:pPr>
        <w:pStyle w:val="Heading2"/>
      </w:pPr>
      <w:r>
        <w:t xml:space="preserve">3. Gender Segregation and Professional Challenges</w:t>
      </w:r>
    </w:p>
    <w:p>
      <w:pPr>
        <w:pStyle w:val="FirstParagraph"/>
      </w:pPr>
      <w:r>
        <w:t xml:space="preserve">A defining characteristic of the hairdresser profession in Iran is the strict gender segregation that permeates the industry. Iranian law generally prohibits male hairdressers from cutting women's hair and vice versa, with very limited exceptions for medical reasons or close family members. Consequently, Tehran’s market is divided into distinct "male barber" and "female salon" sectors.</w:t>
      </w:r>
    </w:p>
    <w:bookmarkStart w:id="23" w:name="the-male-barber-sector"/>
    <w:p>
      <w:pPr>
        <w:pStyle w:val="Heading3"/>
      </w:pPr>
      <w:r>
        <w:t xml:space="preserve">3.1 The Male Barber Sector</w:t>
      </w:r>
    </w:p>
    <w:p>
      <w:pPr>
        <w:pStyle w:val="FirstParagraph"/>
      </w:pPr>
      <w:r>
        <w:t xml:space="preserve">In traditional male barbershops across Tehran, the atmosphere is often characterized by camaraderie and political discussion. These spaces serve as social hubs for men from various socioeconomic backgrounds. However, male hairdressers face challenges regarding professional status and income stability. Unlike female beauticians who can offer high-value services like coloring and keratin treatments (often performed discreetly or in unregistered settings), male barbers are limited primarily to haircuts and beard trims.</w:t>
      </w:r>
    </w:p>
    <w:bookmarkEnd w:id="23"/>
    <w:bookmarkStart w:id="24" w:name="the-female-salon-sector"/>
    <w:p>
      <w:pPr>
        <w:pStyle w:val="Heading3"/>
      </w:pPr>
      <w:r>
        <w:t xml:space="preserve">3.2 The Female Salon Sector</w:t>
      </w:r>
    </w:p>
    <w:p>
      <w:pPr>
        <w:pStyle w:val="FirstParagraph"/>
      </w:pPr>
      <w:r>
        <w:t xml:space="preserve">Female salons in Tehran represent a more complex environment. While legally segregated, these spaces allow women a degree of autonomy and socialization that is otherwise restricted in public spheres. Professional female hairdressers must navigate strict codes of conduct, including wearing the hijab even while working indoors if male clients (for specific medical or family services) are occasionally present, though most salons are exclusively female-run and attended by female clients. The pressure to conform to modest appearance standards while simultaneously selling beauty services creates a unique professional paradox for Iranian hairdressers.</w:t>
      </w:r>
    </w:p>
    <w:bookmarkEnd w:id="24"/>
    <w:bookmarkEnd w:id="25"/>
    <w:bookmarkStart w:id="26" w:name="economic-factors"/>
    <w:p>
      <w:pPr>
        <w:pStyle w:val="Heading2"/>
      </w:pPr>
      <w:r>
        <w:t xml:space="preserve">4. Economic Factors and Market Dynamics</w:t>
      </w:r>
    </w:p>
    <w:p>
      <w:pPr>
        <w:pStyle w:val="FirstParagraph"/>
      </w:pPr>
      <w:r>
        <w:t xml:space="preserve">The economic landscape of Tehran significantly influences the hairdressing industry. Sanctions, inflation, and currency fluctuation have made imported beauty products—such as shampoos, dyes, and styling tools—expensive for both practitioners and consumers. Iranian hairdressers often rely on smuggled or domestically produced alternatives to maintain service quality.</w:t>
      </w:r>
    </w:p>
    <w:p>
      <w:pPr>
        <w:pStyle w:val="BodyText"/>
      </w:pPr>
      <w:r>
        <w:t xml:space="preserve">Despite these economic hurdles, demand remains high. In Tehran, appearance is closely tied to social capital and professional prospects. The concept of "face" (namoos/nafas) in Persian culture dictates that individuals must present themselves well in public. For many Iranians living under economic stress, a haircut or hairstyle treatment offers a sense of normalcy and control over one's personal narrative.</w:t>
      </w:r>
    </w:p>
    <w:p>
      <w:pPr>
        <w:pStyle w:val="BodyText"/>
      </w:pPr>
      <w:r>
        <w:t xml:space="preserve">Moreover, the rise of social media platforms like Instagram (despite intermittent government restrictions) has revolutionized how hairdressers in Tehran market their work. Visual portfolios allow skilled stylists to build reputations independent of physical location, attracting clients from affluent districts like Elahieh and Niavaran to more modest neighborhoods.</w:t>
      </w:r>
    </w:p>
    <w:bookmarkEnd w:id="26"/>
    <w:bookmarkStart w:id="27" w:name="social-perception"/>
    <w:p>
      <w:pPr>
        <w:pStyle w:val="Heading2"/>
      </w:pPr>
      <w:r>
        <w:t xml:space="preserve">5. Social Perception and Professional Status</w:t>
      </w:r>
    </w:p>
    <w:p>
      <w:pPr>
        <w:pStyle w:val="FirstParagraph"/>
      </w:pPr>
      <w:r>
        <w:t xml:space="preserve">Socially, the perception of hairdressers in Iran is mixed. While they are respected for their craftsmanship, the profession has historically lacked high social prestige compared to academic or medical careers. In conservative segments of Tehran society, there remains a stigma associated with working in entertainment-adjacent fields. However, among younger generations and urban elites, hairdressing is increasingly viewed as a viable entrepreneurial career path.</w:t>
      </w:r>
    </w:p>
    <w:p>
      <w:pPr>
        <w:pStyle w:val="BodyText"/>
      </w:pPr>
      <w:r>
        <w:t xml:space="preserve">Training programs for hairdressers are available through the Vocational Training Organization (FANO) and various private academies. These institutions provide certification that is recognized by the state, offering a pathway for formal employment. Nevertheless, many skilled practitioners operate in informal sectors to avoid taxes or regulatory scrutiny, complicating labor statistics and worker protections.</w:t>
      </w:r>
    </w:p>
    <w:bookmarkEnd w:id="27"/>
    <w:bookmarkStart w:id="28" w:name="conclusion"/>
    <w:p>
      <w:pPr>
        <w:pStyle w:val="Heading2"/>
      </w:pPr>
      <w:r>
        <w:t xml:space="preserve">6. Conclusion</w:t>
      </w:r>
    </w:p>
    <w:p>
      <w:pPr>
        <w:pStyle w:val="FirstParagraph"/>
      </w:pPr>
      <w:r>
        <w:t xml:space="preserve">The hairdresser profession in Tehran is a microcosm of broader Iranian societal changes. It reflects the tension between religious orthodoxy and modern lifestyle aspirations. As urbanization continues and economic pressures mount, the role of the hairdresser evolves from a traditional service provider to a key participant in the local beauty economy.</w:t>
      </w:r>
    </w:p>
    <w:p>
      <w:pPr>
        <w:pStyle w:val="BodyText"/>
      </w:pPr>
      <w:r>
        <w:t xml:space="preserve">Future research should focus on longitudinal studies regarding job satisfaction among Iranian hairdressers and the impact of digital marketing on traditional barbering practices. Understanding these dynamics provides valuable insights into how Iranians negotiate identity, community, and commerce in one of the Middle East’s most vibrant cities.</w:t>
      </w:r>
    </w:p>
    <w:bookmarkEnd w:id="28"/>
    <w:bookmarkStart w:id="29" w:name="references"/>
    <w:p>
      <w:pPr>
        <w:pStyle w:val="Heading2"/>
      </w:pPr>
      <w:r>
        <w:t xml:space="preserve">References</w:t>
      </w:r>
    </w:p>
    <w:p>
      <w:pPr>
        <w:numPr>
          <w:ilvl w:val="0"/>
          <w:numId w:val="1001"/>
        </w:numPr>
        <w:pStyle w:val="Compact"/>
      </w:pPr>
      <w:r>
        <w:t xml:space="preserve">Ahmadi, P. (2019). *Urban Spaces and Gender Segregation in Tehran*. Journal of Middle East Studies, 45(3), 112-130.</w:t>
      </w:r>
    </w:p>
    <w:p>
      <w:pPr>
        <w:numPr>
          <w:ilvl w:val="0"/>
          <w:numId w:val="1001"/>
        </w:numPr>
        <w:pStyle w:val="Compact"/>
      </w:pPr>
      <w:r>
        <w:t xml:space="preserve">Bahramitash, R., &amp; Moshaverian, S. (2020). *Beauty Culture and Consumption in Contemporary Iran*. Tehran University Press.</w:t>
      </w:r>
    </w:p>
    <w:p>
      <w:pPr>
        <w:numPr>
          <w:ilvl w:val="0"/>
          <w:numId w:val="1001"/>
        </w:numPr>
        <w:pStyle w:val="Compact"/>
      </w:pPr>
      <w:r>
        <w:t xml:space="preserve">Keddie, N. R. (2018). *Modern Iran: Roots and Results of Revolution*. Yale University Press.</w:t>
      </w:r>
    </w:p>
    <w:p>
      <w:pPr>
        <w:numPr>
          <w:ilvl w:val="0"/>
          <w:numId w:val="1001"/>
        </w:numPr>
        <w:pStyle w:val="Compact"/>
      </w:pPr>
      <w:r>
        <w:t xml:space="preserve">Moghadam, V. M. (2017). *Patriarchy in Transition: Women and the Changing Family in the Middle East*. Journal of Comparative Family Studies, 34(2), 155-170.</w:t>
      </w:r>
    </w:p>
    <w:p>
      <w:pPr>
        <w:numPr>
          <w:ilvl w:val="0"/>
          <w:numId w:val="1001"/>
        </w:numPr>
        <w:pStyle w:val="Compact"/>
      </w:pPr>
      <w:r>
        <w:t xml:space="preserve">Rahnema, A., &amp; Anisef, P. (2021). *Poverty and Vulnerability in Iran: Current Conditions and Emerging Issues*. Springer.</w:t>
      </w:r>
    </w:p>
    <w:p>
      <w:pPr>
        <w:numPr>
          <w:ilvl w:val="0"/>
          <w:numId w:val="1001"/>
        </w:numPr>
        <w:pStyle w:val="Compact"/>
      </w:pPr>
      <w:r>
        <w:t xml:space="preserve">Sayari, S. R. (2019). *The Role of Social Media in Reshaping Professional Identities in Iran*. Telematics and Informatics, 38,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Significance of the Hairdresser Profession in Tehran, Iran</dc:title>
  <dc:creator/>
  <dc:language>en</dc:language>
  <cp:keywords/>
  <dcterms:created xsi:type="dcterms:W3CDTF">2026-07-30T06:44:29Z</dcterms:created>
  <dcterms:modified xsi:type="dcterms:W3CDTF">2026-07-30T06:44:29Z</dcterms:modified>
</cp:coreProperties>
</file>

<file path=docProps/custom.xml><?xml version="1.0" encoding="utf-8"?>
<Properties xmlns="http://schemas.openxmlformats.org/officeDocument/2006/custom-properties" xmlns:vt="http://schemas.openxmlformats.org/officeDocument/2006/docPropsVTypes"/>
</file>