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Professional</w:t>
      </w:r>
      <w:r>
        <w:t xml:space="preserve"> </w:t>
      </w:r>
      <w:r>
        <w:t xml:space="preserve">Hairdressing</w:t>
      </w:r>
      <w:r>
        <w:t xml:space="preserve"> </w:t>
      </w:r>
      <w:r>
        <w:t xml:space="preserve">Services</w:t>
      </w:r>
      <w:r>
        <w:t xml:space="preserve"> </w:t>
      </w:r>
      <w:r>
        <w:t xml:space="preserve">and</w:t>
      </w:r>
      <w:r>
        <w:t xml:space="preserve"> </w:t>
      </w:r>
      <w:r>
        <w:t xml:space="preserve">Socio-Cultural</w:t>
      </w:r>
      <w:r>
        <w:t xml:space="preserve"> </w:t>
      </w:r>
      <w:r>
        <w:t xml:space="preserve">Identity</w:t>
      </w:r>
      <w:r>
        <w:t xml:space="preserve"> </w:t>
      </w:r>
      <w:r>
        <w:t xml:space="preserve">in</w:t>
      </w:r>
      <w:r>
        <w:t xml:space="preserve"> </w:t>
      </w:r>
      <w:r>
        <w:t xml:space="preserve">Kuwait</w:t>
      </w:r>
      <w:r>
        <w:t xml:space="preserve"> </w:t>
      </w:r>
      <w:r>
        <w:t xml:space="preserve">City:</w:t>
      </w:r>
      <w:r>
        <w:t xml:space="preserve"> </w:t>
      </w:r>
      <w:r>
        <w:t xml:space="preserve">An</w:t>
      </w:r>
      <w:r>
        <w:t xml:space="preserve"> </w:t>
      </w:r>
      <w:r>
        <w:t xml:space="preserve">Academic</w:t>
      </w:r>
      <w:r>
        <w:t xml:space="preserve"> </w:t>
      </w:r>
      <w:r>
        <w:t xml:space="preserve">Analysis</w:t>
      </w:r>
    </w:p>
    <w:bookmarkStart w:id="28" w:name="X7d8f468621a3444fecc957c7bf1fb46b087b906"/>
    <w:p>
      <w:pPr>
        <w:pStyle w:val="Heading1"/>
      </w:pPr>
      <w:r>
        <w:t xml:space="preserve">The Symbiotic Relationship Between Professional Hairdressing Services and Socio-Cultural Identity in Kuwait City: An Academic Analysis</w:t>
      </w:r>
    </w:p>
    <w:p>
      <w:pPr>
        <w:pStyle w:val="FirstParagraph"/>
      </w:pPr>
      <w:r>
        <w:rPr>
          <w:bCs/>
          <w:b/>
        </w:rPr>
        <w:t xml:space="preserve">Jane Doe, PhD &amp; Ahmed Al-Sabah, MA</w:t>
      </w:r>
      <w:r>
        <w:br/>
      </w:r>
      <w:r>
        <w:t xml:space="preserve">Department of Sociology and Cultural Studies</w:t>
      </w:r>
      <w:r>
        <w:br/>
      </w:r>
      <w:r>
        <w:t xml:space="preserve">University of Kuwait, Kuwait City</w:t>
      </w:r>
    </w:p>
    <w:p>
      <w:pPr>
        <w:pStyle w:val="BodyText"/>
      </w:pPr>
      <w:r>
        <w:rPr>
          <w:iCs/>
          <w:i/>
        </w:rPr>
        <w:t xml:space="preserve">Alexander Smith, BA</w:t>
      </w:r>
      <w:r>
        <w:br/>
      </w:r>
      <w:r>
        <w:t xml:space="preserve">Graduate Research Assistant</w:t>
      </w:r>
      <w:r>
        <w:br/>
      </w:r>
      <w:r>
        <w:t xml:space="preserve">University of Kuwait, Kuwait City</w:t>
      </w:r>
    </w:p>
    <w:p>
      <w:pPr>
        <w:pStyle w:val="BodyText"/>
      </w:pPr>
      <w:r>
        <w:rPr>
          <w:bCs/>
          <w:b/>
        </w:rPr>
        <w:t xml:space="preserve">Date:</w:t>
      </w:r>
      <w:r>
        <w:t xml:space="preserve"> </w:t>
      </w:r>
      <w:r>
        <w:t xml:space="preserve">October 24, 2023</w:t>
      </w:r>
      <w:r>
        <w:br/>
      </w:r>
      <w:r>
        <w:rPr>
          <w:bCs/>
          <w:b/>
        </w:rPr>
        <w:t xml:space="preserve">Journal:</w:t>
      </w:r>
      <w:r>
        <w:rPr>
          <w:iCs/>
          <w:i/>
        </w:rPr>
        <w:t xml:space="preserve">The Middle Eastern Journal of Urban Sociology and Aesthetics</w:t>
      </w:r>
    </w:p>
    <w:bookmarkStart w:id="20" w:name="abstract"/>
    <w:p>
      <w:pPr>
        <w:pStyle w:val="Heading2"/>
      </w:pPr>
      <w:r>
        <w:t xml:space="preserve">Abstract</w:t>
      </w:r>
    </w:p>
    <w:p>
      <w:pPr>
        <w:pStyle w:val="FirstParagraph"/>
      </w:pPr>
      <w:r>
        <w:t xml:space="preserve">This academic journal article examines the multifaceted role of the hairdresser within the socio-cultural fabric of Kuwait City. As a cosmopolitan hub in the Gulf region, Kuwait City presents a unique intersection of traditional Islamic values, rapid modernization, and global aesthetic influences. This study investigates how professional hairdressing services function not merely as cosmetic utilities but as critical sites for social negotiation, identity formation, and cultural preservation. By analyzing market trends in Kuwait City alongside ethnographic observations of salon dynamics among men and women across diverse demographic groups in Kuwait City, this paper argues that the hairdresser acts as a custodian of local heritage while simultaneously facilitating adaptation to global beauty standards. The findings suggest that in Kuwait City, the hairdresser is an indispensable agent of social cohesion.</w:t>
      </w:r>
    </w:p>
    <w:bookmarkEnd w:id="20"/>
    <w:bookmarkStart w:id="21" w:name="introduction"/>
    <w:p>
      <w:pPr>
        <w:pStyle w:val="Heading2"/>
      </w:pPr>
      <w:r>
        <w:t xml:space="preserve">1. Introduction</w:t>
      </w:r>
    </w:p>
    <w:p>
      <w:pPr>
        <w:pStyle w:val="FirstParagraph"/>
      </w:pPr>
      <w:r>
        <w:t xml:space="preserve">In the contemporary discourse on urban sociology and service industries, the profession of the hairdresser often remains under-theorized despite its profound impact on daily life and self-perception. However, in specific cultural contexts such as Kuwait City, the role transcends simple grooming. Kuwait City stands as a vibrant metropolis characterized by a high standard of living, diverse population demographics due to expatriate influxes, and strong ties to traditional Arab customs. In this unique environment, the hairdresser serves as more than an aesthetician; they are cultural interlocutors.</w:t>
      </w:r>
    </w:p>
    <w:p>
      <w:pPr>
        <w:pStyle w:val="BodyText"/>
      </w:pPr>
      <w:r>
        <w:t xml:space="preserve">This article aims to dissect the operational dynamics of salons in Kuwait City and their broader implications for community identity. By focusing on Kuwait City specifically, we can observe how global trends in hairdressing are localized. The central thesis posits that the hairdresser in Kuwait City plays a pivotal role in mediating between privacy norms, particularly regarding gender segregation, and the public performance of modernity.</w:t>
      </w:r>
    </w:p>
    <w:bookmarkEnd w:id="21"/>
    <w:bookmarkStart w:id="22" w:name="X9d5ac1f950d5417da729cf09a63a1a01865cd64"/>
    <w:p>
      <w:pPr>
        <w:pStyle w:val="Heading2"/>
      </w:pPr>
      <w:r>
        <w:t xml:space="preserve">2. Historical Context and Evolution of Hairdressing in Kuwait</w:t>
      </w:r>
    </w:p>
    <w:p>
      <w:pPr>
        <w:pStyle w:val="FirstParagraph"/>
      </w:pPr>
      <w:r>
        <w:t xml:space="preserve">To understand the present state of hairdressing services, one must look at the historical evolution within Kuwait City. Traditionally, grooming was a domestic or community-based activity. However, with the urbanization of Kuwait City following the economic boom of the mid-20th century, professional establishments began to emerge. Early salons in Kuwait City were rare and catered primarily to specific social classes.</w:t>
      </w:r>
    </w:p>
    <w:p>
      <w:pPr>
        <w:pStyle w:val="BodyText"/>
      </w:pPr>
      <w:r>
        <w:t xml:space="preserve">Over recent decades, particularly in North Kuwait City and commercial districts like Sharq and Salmiya (often associated with Greater Kuwait City), the industry has exploded. The modern hairdresser in this region is highly trained, often utilizing technology and international certification. This evolution reflects the broader changes in Kuwait City, where traditional attire such as the</w:t>
      </w:r>
      <w:r>
        <w:t xml:space="preserve"> </w:t>
      </w:r>
      <w:r>
        <w:rPr>
          <w:iCs/>
          <w:i/>
        </w:rPr>
        <w:t xml:space="preserve">thobe</w:t>
      </w:r>
      <w:r>
        <w:t xml:space="preserve"> </w:t>
      </w:r>
      <w:r>
        <w:t xml:space="preserve">for men and</w:t>
      </w:r>
      <w:r>
        <w:t xml:space="preserve"> </w:t>
      </w:r>
      <w:r>
        <w:rPr>
          <w:bCs/>
          <w:b/>
        </w:rPr>
        <w:t xml:space="preserve">abaya</w:t>
      </w:r>
      <w:r>
        <w:t xml:space="preserve">s for women coexist with Western fashion accessories, including intricate hairstyles. The hairdresser thus becomes a key figure in executing this hybrid aesthetic.</w:t>
      </w:r>
    </w:p>
    <w:bookmarkEnd w:id="22"/>
    <w:bookmarkStart w:id="23" w:name="X203a22236203685526c78e94d4e29f13e18188e"/>
    <w:p>
      <w:pPr>
        <w:pStyle w:val="Heading2"/>
      </w:pPr>
      <w:r>
        <w:t xml:space="preserve">3. Gender Segregation and the Architecture of Salon Spaces in Kuwait City</w:t>
      </w:r>
    </w:p>
    <w:p>
      <w:pPr>
        <w:pStyle w:val="FirstParagraph"/>
      </w:pPr>
      <w:r>
        <w:t xml:space="preserve">A defining characteristic of professional services in Kuwait City is the strict adherence to gender segregation, deeply rooted in local religious and cultural norms. Consequently, hairdressing establishments in Kuwait City are distinctly bifurcated into male-only and female-only spaces. This physical separation influences the nature of service delivery.</w:t>
      </w:r>
    </w:p>
    <w:p>
      <w:pPr>
        <w:pStyle w:val="BodyText"/>
      </w:pPr>
      <w:r>
        <w:t xml:space="preserve">In male-focused salons across Kuwait City, the atmosphere often mirrors that of a social club or lounge (</w:t>
      </w:r>
    </w:p>
    <w:p>
      <w:pPr>
        <w:pStyle w:val="BodyText"/>
      </w:pPr>
      <w:r>
        <w:t xml:space="preserve">majlis). The hairdresser engages in extensive conversation with clients, discussing politics, sports, and business. These interactions reinforce masculine camaraderie and social bonding. Conversely, female salons in Kuwait City are designed as sanctuaries for women to exchange personal narratives away from the public gaze. Here, the hairdresser acts not only as a technician but also as a confidant and advisor.</w:t>
      </w:r>
    </w:p>
    <w:p>
      <w:pPr>
        <w:pStyle w:val="BodyText"/>
      </w:pPr>
      <w:r>
        <w:t xml:space="preserve">This segregation ensures that while global beauty standards may influence cut and color techniques in Kuwait City, the social function of the hairdresser remains deeply embedded in local customs. The privacy afforded by these segregated spaces allows for a level of comfort and authenticity that is crucial for the socio-cultural stability of Kuwait City.</w:t>
      </w:r>
    </w:p>
    <w:bookmarkEnd w:id="23"/>
    <w:bookmarkStart w:id="24" w:name="cultural-preservation-vs.-globalization"/>
    <w:p>
      <w:pPr>
        <w:pStyle w:val="Heading2"/>
      </w:pPr>
      <w:r>
        <w:t xml:space="preserve">4. Cultural Preservation vs. Globalization</w:t>
      </w:r>
    </w:p>
    <w:p>
      <w:pPr>
        <w:pStyle w:val="FirstParagraph"/>
      </w:pPr>
      <w:r>
        <w:t xml:space="preserve">Kuwait City is heavily influenced by global trends, yet it maintains a robust sense of cultural identity. The hairdresser occupies the frontline of this tension. For instance, while many young women in Kuwait City adopt Western-inspired cuts or coloring techniques, they often require modifications to align with modesty standards when wearing their</w:t>
      </w:r>
      <w:r>
        <w:t xml:space="preserve"> </w:t>
      </w:r>
      <w:r>
        <w:rPr>
          <w:bCs/>
          <w:b/>
        </w:rPr>
        <w:t xml:space="preserve">abaya</w:t>
      </w:r>
      <w:r>
        <w:t xml:space="preserve">s outside the home.</w:t>
      </w:r>
    </w:p>
    <w:p>
      <w:pPr>
        <w:pStyle w:val="BodyText"/>
      </w:pPr>
      <w:r>
        <w:t xml:space="preserve">Savvy hairdressers in Kuwait City have developed specialized skills to create hairstyles that are fashionable yet respectful of local norms. For women, this might involve intricate braiding or styling techniques that complement headscarves (</w:t>
      </w:r>
      <w:r>
        <w:rPr>
          <w:iCs/>
          <w:i/>
        </w:rPr>
        <w:t xml:space="preserve">hijab</w:t>
      </w:r>
      <w:r>
        <w:t xml:space="preserve">). For men, maintaining a well-groomed appearance while respecting traditional expectations of masculinity is paramount. The hairdresser in Kuwait City must possess high cultural intelligence to navigate these nuances.</w:t>
      </w:r>
    </w:p>
    <w:p>
      <w:pPr>
        <w:pStyle w:val="BodyText"/>
      </w:pPr>
      <w:r>
        <w:t xml:space="preserve">Furthermore, there is a resurgence of interest in traditional grooming practices among men in Kuwait City, such as the styling of beards and use of specific natural oils (like</w:t>
      </w:r>
    </w:p>
    <w:p>
      <w:pPr>
        <w:pStyle w:val="BodyText"/>
      </w:pPr>
      <w:r>
        <w:t xml:space="preserve">safed or black seed oil). Hairdressers here are increasingly becoming experts in both modern chemical treatments and traditional herbal remedies, thereby preserving local heritage while offering contemporary services.</w:t>
      </w:r>
    </w:p>
    <w:bookmarkEnd w:id="24"/>
    <w:bookmarkStart w:id="25" w:name="X7256ee7a63e045280e9a5ef32955ea736971867"/>
    <w:p>
      <w:pPr>
        <w:pStyle w:val="Heading2"/>
      </w:pPr>
      <w:r>
        <w:t xml:space="preserve">5. Economic Impact and Professionalization in Kuwait City</w:t>
      </w:r>
    </w:p>
    <w:p>
      <w:pPr>
        <w:pStyle w:val="FirstParagraph"/>
      </w:pPr>
      <w:r>
        <w:t xml:space="preserve">The hairdressing industry contributes significantly to the non-oil economy of Kuwait City. It provides employment opportunities for thousands of residents and expatriates alike. The professionalization of this sector has led to stricter regulations, licensing requirements, and hygiene standards enforced by local municipal authorities in Kuwait City.</w:t>
      </w:r>
    </w:p>
    <w:p>
      <w:pPr>
        <w:pStyle w:val="BodyText"/>
      </w:pPr>
      <w:r>
        <w:t xml:space="preserve">This professionalization elevates the status of the hairdresser from a tradesperson to a specialized creative professional. Salons in Kuwait City often feature high-end branding, luxurious interiors, and staff trained in international techniques. This economic vitality is driven by a consumer base in Kuwait City that values self-care and personal presentation as indicators of social status and well-being.</w:t>
      </w:r>
    </w:p>
    <w:bookmarkEnd w:id="25"/>
    <w:bookmarkStart w:id="26" w:name="conclusion"/>
    <w:p>
      <w:pPr>
        <w:pStyle w:val="Heading2"/>
      </w:pPr>
      <w:r>
        <w:t xml:space="preserve">6. Conclusion</w:t>
      </w:r>
    </w:p>
    <w:p>
      <w:pPr>
        <w:pStyle w:val="FirstParagraph"/>
      </w:pPr>
      <w:r>
        <w:t xml:space="preserve">In conclusion, the hairdresser is an integral component of the socio-cultural ecosystem in Kuwait City. Far from being a mere service provider, the hairdresser acts as a mediator between tradition and modernity, privacy and public expression. Through their craft, they help individuals navigate complex identity issues within the unique context of Kuwait City.</w:t>
      </w:r>
    </w:p>
    <w:p>
      <w:pPr>
        <w:pStyle w:val="BodyText"/>
      </w:pPr>
      <w:r>
        <w:t xml:space="preserve">The segregation of spaces ensures that gender dynamics are respected while allowing for community building. The adaptation of global trends to local modesty standards demonstrates the resilience and creativity inherent in Kuwait City’s beauty industry. As Kuwait City continues to evolve, the role of the hairdresser will undoubtedly remain central to understanding how its inhabitants construct and express their identities.</w:t>
      </w:r>
    </w:p>
    <w:p>
      <w:pPr>
        <w:pStyle w:val="BodyText"/>
      </w:pPr>
      <w:r>
        <w:t xml:space="preserve">Future research should delve deeper into the impact of social media influencers in Kuwait City on local hairdressing trends, as digital platforms further blur the lines between global aesthetics and local practice. Nevertheless, it is clear that in Kuwait City, every haircut tells a story of cultural negotiation.</w:t>
      </w:r>
    </w:p>
    <w:bookmarkEnd w:id="26"/>
    <w:bookmarkStart w:id="27" w:name="references"/>
    <w:p>
      <w:pPr>
        <w:pStyle w:val="Heading2"/>
      </w:pPr>
      <w:r>
        <w:t xml:space="preserve">References</w:t>
      </w:r>
    </w:p>
    <w:p>
      <w:pPr>
        <w:pStyle w:val="FirstParagraph"/>
      </w:pPr>
      <w:r>
        <w:rPr>
          <w:iCs/>
          <w:i/>
        </w:rPr>
        <w:t xml:space="preserve">Note: The following are simulated references for academic formatting purposes.</w:t>
      </w:r>
    </w:p>
    <w:p>
      <w:pPr>
        <w:numPr>
          <w:ilvl w:val="0"/>
          <w:numId w:val="1001"/>
        </w:numPr>
        <w:pStyle w:val="Compact"/>
      </w:pPr>
      <w:r>
        <w:t xml:space="preserve">Ahmed, L. (2019).</w:t>
      </w:r>
      <w:r>
        <w:t xml:space="preserve"> </w:t>
      </w:r>
      <w:r>
        <w:rPr>
          <w:bCs/>
          <w:b/>
        </w:rPr>
        <w:t xml:space="preserve">Gender and Space in the Gulf:</w:t>
      </w:r>
      <w:r>
        <w:rPr>
          <w:iCs/>
          <w:i/>
        </w:rPr>
        <w:t xml:space="preserve">The Case of Kuwait City</w:t>
      </w:r>
      <w:r>
        <w:t xml:space="preserve">. London: Routledge.</w:t>
      </w:r>
    </w:p>
    <w:p>
      <w:pPr>
        <w:numPr>
          <w:ilvl w:val="0"/>
          <w:numId w:val="1001"/>
        </w:numPr>
        <w:pStyle w:val="Compact"/>
      </w:pPr>
      <w:r>
        <w:t xml:space="preserve">Al-Sabah, M. (2021). "The Modern Majlis": Social Dynamics in Male-Only Salons in Kuwait.</w:t>
      </w:r>
      <w:r>
        <w:t xml:space="preserve"> </w:t>
      </w:r>
      <w:r>
        <w:rPr>
          <w:iCs/>
          <w:i/>
        </w:rPr>
        <w:t xml:space="preserve">Journal of Gulf Social Studies</w:t>
      </w:r>
      <w:r>
        <w:t xml:space="preserve">, 15(3), 45-62.</w:t>
      </w:r>
    </w:p>
    <w:p>
      <w:pPr>
        <w:numPr>
          <w:ilvl w:val="0"/>
          <w:numId w:val="1001"/>
        </w:numPr>
        <w:pStyle w:val="Compact"/>
      </w:pPr>
      <w:r>
        <w:t xml:space="preserve">Brown, K., &amp; Smith, J. (2020). "Hybrid Identities: Fashion and Modesty in Urban Arabia."</w:t>
      </w:r>
      <w:r>
        <w:t xml:space="preserve"> </w:t>
      </w:r>
      <w:r>
        <w:rPr>
          <w:iCs/>
          <w:i/>
        </w:rPr>
        <w:t xml:space="preserve">International Journal of Middle East Studies</w:t>
      </w:r>
      <w:r>
        <w:t xml:space="preserve">, 8(1), 112-130.</w:t>
      </w:r>
    </w:p>
    <w:p>
      <w:pPr>
        <w:numPr>
          <w:ilvl w:val="0"/>
          <w:numId w:val="1001"/>
        </w:numPr>
        <w:pStyle w:val="Compact"/>
      </w:pPr>
      <w:r>
        <w:t xml:space="preserve">Kuwait Municipality. (2022).</w:t>
      </w:r>
      <w:r>
        <w:t xml:space="preserve"> </w:t>
      </w:r>
      <w:r>
        <w:rPr>
          <w:bCs/>
          <w:b/>
        </w:rPr>
        <w:t xml:space="preserve">Regulatory Framework for Personal Care Services</w:t>
      </w:r>
      <w:r>
        <w:t xml:space="preserve">. Kuwait City: Government Printing Office.</w:t>
      </w:r>
    </w:p>
    <w:p>
      <w:pPr>
        <w:numPr>
          <w:ilvl w:val="0"/>
          <w:numId w:val="1001"/>
        </w:numPr>
        <w:pStyle w:val="Compact"/>
      </w:pPr>
      <w:r>
        <w:t xml:space="preserve">Omar, R. (2018). "Beauty as Capital:</w:t>
      </w:r>
    </w:p>
    <w:p>
      <w:pPr>
        <w:numPr>
          <w:ilvl w:val="0"/>
          <w:numId w:val="1000"/>
        </w:numPr>
        <w:pStyle w:val="Compact"/>
      </w:pPr>
      <w:r>
        <w:t xml:space="preserve">The Economic Role of Salons in GCC Cities."</w:t>
      </w:r>
      <w:r>
        <w:t xml:space="preserve"> </w:t>
      </w:r>
      <w:r>
        <w:rPr>
          <w:iCs/>
          <w:i/>
        </w:rPr>
        <w:t xml:space="preserve">Gulf Economics Review</w:t>
      </w:r>
      <w:r>
        <w:t xml:space="preserve">, 4(2),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Professional Hairdressing Services and Socio-Cultural Identity in Kuwait City: An Academic Analysis</dc:title>
  <dc:creator/>
  <cp:keywords/>
  <dcterms:created xsi:type="dcterms:W3CDTF">2026-07-29T19:00:09Z</dcterms:created>
  <dcterms:modified xsi:type="dcterms:W3CDTF">2026-07-29T19:00:09Z</dcterms:modified>
</cp:coreProperties>
</file>

<file path=docProps/custom.xml><?xml version="1.0" encoding="utf-8"?>
<Properties xmlns="http://schemas.openxmlformats.org/officeDocument/2006/custom-properties" xmlns:vt="http://schemas.openxmlformats.org/officeDocument/2006/docPropsVTypes"/>
</file>