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Post-Soviet</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9" w:name="Xf59010b37ed5665d7566595ed7686b679dab8d6"/>
    <w:p>
      <w:pPr>
        <w:pStyle w:val="Heading1"/>
      </w:pPr>
      <w:r>
        <w:t xml:space="preserve">The Professionalization and Cultural Significance of the Hairdresser in Contemporary Russia: An Ethnographic Perspective from Saint Petersburg</w:t>
      </w:r>
    </w:p>
    <w:p>
      <w:pPr>
        <w:pStyle w:val="FirstParagraph"/>
      </w:pPr>
      <w:r>
        <w:rPr>
          <w:bCs/>
          <w:b/>
        </w:rPr>
        <w:t xml:space="preserve">Abstract:</w:t>
      </w:r>
    </w:p>
    <w:p>
      <w:pPr>
        <w:pStyle w:val="BodyText"/>
      </w:pPr>
      <w:r>
        <w:t xml:space="preserve">This article examines the socio-cultural and economic evolution of the hairdressing profession in Russia, with a specific focus on the metropolitan hub of Saint Petersburg. Historically marginalized within the Soviet labor hierarchy, hairdressers have emerged as pivotal figures in post-Soviet consumer culture and individual identity construction. Through an analysis of market dynamics, professional standards, and client interactions in Saint Petersburg’s diverse neighborhoods—from the historic center to emerging districts like Primorsk—this study highlights how the modern</w:t>
      </w:r>
      <w:r>
        <w:t xml:space="preserve"> </w:t>
      </w:r>
      <w:r>
        <w:rPr>
          <w:bCs/>
          <w:b/>
        </w:rPr>
        <w:t xml:space="preserve">Hairdresser</w:t>
      </w:r>
      <w:r>
        <w:t xml:space="preserve"> </w:t>
      </w:r>
      <w:r>
        <w:t xml:space="preserve">operates not merely as a service provider but as a cultural broker navigating complex gender norms and aesthetic expectations. The findings suggest that while commercialization has driven professionalization, significant challenges regarding labor rights and educational standardization persist within the Russian beauty sector.</w:t>
      </w:r>
    </w:p>
    <w:p>
      <w:pPr>
        <w:pStyle w:val="BodyText"/>
      </w:pPr>
      <w:r>
        <w:rPr>
          <w:bCs/>
          <w:b/>
        </w:rPr>
        <w:t xml:space="preserve">Keywords:</w:t>
      </w:r>
      <w:r>
        <w:t xml:space="preserve"> </w:t>
      </w:r>
      <w:r>
        <w:t xml:space="preserve">Hairdresser; Russia; Saint Petersburg; Post-Soviet Consumerism; Gender Studies; Service Industry Professionalization.</w:t>
      </w:r>
    </w:p>
    <w:bookmarkStart w:id="20" w:name="i.-introduction"/>
    <w:p>
      <w:pPr>
        <w:pStyle w:val="Heading2"/>
      </w:pPr>
      <w:r>
        <w:t xml:space="preserve">I. Introduction</w:t>
      </w:r>
    </w:p>
    <w:p>
      <w:pPr>
        <w:pStyle w:val="FirstParagraph"/>
      </w:pPr>
      <w:r>
        <w:t xml:space="preserve">The transformation of the service sector in the former Soviet Union represents one of the most profound socio-economic shifts of the last three decades. Among various professions, hairdressing holds a unique position due to its intimate connection with personal appearance, social status, and cultural identity. In Russia, particularly within cities like Saint Petersburg—a metropolis known for its rich artistic heritage and cosmopolitan atmosphere—the role of the</w:t>
      </w:r>
      <w:r>
        <w:t xml:space="preserve"> </w:t>
      </w:r>
      <w:r>
        <w:rPr>
          <w:bCs/>
          <w:b/>
        </w:rPr>
        <w:t xml:space="preserve">Hairdresser</w:t>
      </w:r>
      <w:r>
        <w:t xml:space="preserve"> </w:t>
      </w:r>
      <w:r>
        <w:t xml:space="preserve">has undergone a radical redefinition. This article aims to provide an academic analysis of this transformation, situating the practitioner within the broader context of</w:t>
      </w:r>
      <w:r>
        <w:t xml:space="preserve"> </w:t>
      </w:r>
      <w:r>
        <w:rPr>
          <w:bCs/>
          <w:b/>
        </w:rPr>
        <w:t xml:space="preserve">Russia Saint Petersburg’s</w:t>
      </w:r>
      <w:r>
        <w:t xml:space="preserve"> </w:t>
      </w:r>
      <w:r>
        <w:t xml:space="preserve">dynamic urban landscape.</w:t>
      </w:r>
    </w:p>
    <w:p>
      <w:pPr>
        <w:pStyle w:val="BodyText"/>
      </w:pPr>
      <w:r>
        <w:t xml:space="preserve">In pre-perestroika Russia, hairdressing was often viewed through a lens of utilitarian necessity rather than artistic expression. The scarcity of materials and standardized state-owned salons limited opportunities for creative differentiation. However, following the collapse of the USSR and the subsequent influx of Western consumer culture, Saint Petersburg emerged as a critical node in this transformation. As one of Russia’s cultural capitals,</w:t>
      </w:r>
      <w:r>
        <w:t xml:space="preserve"> </w:t>
      </w:r>
      <w:r>
        <w:rPr>
          <w:bCs/>
          <w:b/>
        </w:rPr>
        <w:t xml:space="preserve">Russia Saint Petersburg</w:t>
      </w:r>
      <w:r>
        <w:t xml:space="preserve"> </w:t>
      </w:r>
      <w:r>
        <w:t xml:space="preserve">serves as a barometer for aesthetic trends influencing the wider nation. This paper argues that contemporary hairdressers in this region are essential agents in negotiating the tension between traditional Russian aesthetics and globalized beauty standards.</w:t>
      </w:r>
    </w:p>
    <w:bookmarkEnd w:id="20"/>
    <w:bookmarkStart w:id="21" w:name="X05b7a3c72252829c05b60eacba2d3dc53cfca7b"/>
    <w:p>
      <w:pPr>
        <w:pStyle w:val="Heading2"/>
      </w:pPr>
      <w:r>
        <w:t xml:space="preserve">II. Historical Context: From State Assignation to Artistic Vocation</w:t>
      </w:r>
    </w:p>
    <w:p>
      <w:pPr>
        <w:pStyle w:val="FirstParagraph"/>
      </w:pPr>
      <w:r>
        <w:t xml:space="preserve">To understand the current status of the</w:t>
      </w:r>
      <w:r>
        <w:t xml:space="preserve"> </w:t>
      </w:r>
      <w:r>
        <w:rPr>
          <w:bCs/>
          <w:b/>
        </w:rPr>
        <w:t xml:space="preserve">Hairdresser</w:t>
      </w:r>
      <w:r>
        <w:t xml:space="preserve">, one must first examine their historical trajectory. During the Soviet era, vocational training for hairdressing was standardized but often lacked emphasis on creativity or hygiene protocols due to resource constraints. The profession was largely gendered female and associated with modest income levels. However, as market reforms took hold in the 1990s, private enterprises began to flourish.</w:t>
      </w:r>
    </w:p>
    <w:p>
      <w:pPr>
        <w:pStyle w:val="BodyText"/>
      </w:pPr>
      <w:r>
        <w:t xml:space="preserve">Saint Petersburg, being geographically closer to Europe than Moscow or eastern Russia, experienced an earlier adoption of Western salon models. This geographic proximity facilitated the introduction of high-end products and techniques from France and Italy. Consequently, the image of the</w:t>
      </w:r>
      <w:r>
        <w:t xml:space="preserve"> </w:t>
      </w:r>
      <w:r>
        <w:rPr>
          <w:bCs/>
          <w:b/>
        </w:rPr>
        <w:t xml:space="preserve">Hairdresser</w:t>
      </w:r>
      <w:r>
        <w:t xml:space="preserve"> </w:t>
      </w:r>
      <w:r>
        <w:t xml:space="preserve">in Saint Petersburg shifted from that of a state-appointed technician to a creative artist. This shift was not merely cosmetic; it represented an internalization of global professional norms, where portfolio building, continuous education, and client consultation became central to career progression.</w:t>
      </w:r>
    </w:p>
    <w:bookmarkEnd w:id="21"/>
    <w:bookmarkStart w:id="24" w:name="X7fd0989a46dc858a81902a99c63a7229183b48b"/>
    <w:p>
      <w:pPr>
        <w:pStyle w:val="Heading2"/>
      </w:pPr>
      <w:r>
        <w:t xml:space="preserve">III. The Socio-Economic Landscape in Saint Petersburg</w:t>
      </w:r>
    </w:p>
    <w:p>
      <w:pPr>
        <w:pStyle w:val="FirstParagraph"/>
      </w:pPr>
      <w:r>
        <w:t xml:space="preserve">The city of Saint Petersburg presents a unique microcosm for studying the hairdressing industry. With a population exceeding five million, the market is saturated yet highly competitive. Research indicates that the demand for premium grooming services has grown exponentially, driven by an expanding middle class and increasing disposable income.</w:t>
      </w:r>
    </w:p>
    <w:bookmarkStart w:id="22" w:name="a.-regional-disparities"/>
    <w:p>
      <w:pPr>
        <w:pStyle w:val="Heading3"/>
      </w:pPr>
      <w:r>
        <w:t xml:space="preserve">A. Regional Disparities</w:t>
      </w:r>
    </w:p>
    <w:p>
      <w:pPr>
        <w:pStyle w:val="FirstParagraph"/>
      </w:pPr>
      <w:r>
        <w:t xml:space="preserve">Within</w:t>
      </w:r>
      <w:r>
        <w:t xml:space="preserve"> </w:t>
      </w:r>
      <w:r>
        <w:rPr>
          <w:bCs/>
          <w:b/>
        </w:rPr>
        <w:t xml:space="preserve">Russia Saint Petersburg’s</w:t>
      </w:r>
      <w:r>
        <w:t xml:space="preserve"> </w:t>
      </w:r>
      <w:r>
        <w:t xml:space="preserve">urban geography, disparities in service quality are evident. In the historic center (Admiralteysky, Vasileostrovsky districts), salons often mirror international luxury standards found in London or Paris. These establishments employ highly trained stylists who frequently undergo retraining abroad. Conversely, in peripheral districts such as Kolpino or Petrodvorets, the market is more price-sensitive. Here, the</w:t>
      </w:r>
      <w:r>
        <w:t xml:space="preserve"> </w:t>
      </w:r>
      <w:r>
        <w:rPr>
          <w:bCs/>
          <w:b/>
        </w:rPr>
        <w:t xml:space="preserve">Hairdresser</w:t>
      </w:r>
      <w:r>
        <w:t xml:space="preserve"> </w:t>
      </w:r>
      <w:r>
        <w:t xml:space="preserve">often plays a multifaceted role, providing not just cutting and coloring but also counseling and community building.</w:t>
      </w:r>
    </w:p>
    <w:bookmarkEnd w:id="22"/>
    <w:bookmarkStart w:id="23" w:name="b.-the-gig-economy-and-freelancing"/>
    <w:p>
      <w:pPr>
        <w:pStyle w:val="Heading3"/>
      </w:pPr>
      <w:r>
        <w:t xml:space="preserve">B. The Gig Economy and Freelancing</w:t>
      </w:r>
    </w:p>
    <w:p>
      <w:pPr>
        <w:pStyle w:val="FirstParagraph"/>
      </w:pPr>
      <w:r>
        <w:t xml:space="preserve">A significant trend in recent years is the rise of freelance hairdressers operating out of residential apartments or co-working spaces. This phenomenon allows practitioners to bypass the high overhead costs of commercial real estate in central Saint Petersburg. While this democratizes access to skilled labor, it also raises questions about regulatory oversight and health safety standards, a critical concern for academic scrutiny.</w:t>
      </w:r>
    </w:p>
    <w:bookmarkEnd w:id="23"/>
    <w:bookmarkEnd w:id="24"/>
    <w:bookmarkStart w:id="25" w:name="X06554a00697afecc8f1b6b11cdd115b11da30f3"/>
    <w:p>
      <w:pPr>
        <w:pStyle w:val="Heading2"/>
      </w:pPr>
      <w:r>
        <w:t xml:space="preserve">IV. Gender Dynamics and Client Relationships</w:t>
      </w:r>
    </w:p>
    <w:p>
      <w:pPr>
        <w:pStyle w:val="FirstParagraph"/>
      </w:pPr>
      <w:r>
        <w:t xml:space="preserve">The interaction between the</w:t>
      </w:r>
      <w:r>
        <w:t xml:space="preserve"> </w:t>
      </w:r>
      <w:r>
        <w:rPr>
          <w:bCs/>
          <w:b/>
        </w:rPr>
        <w:t xml:space="preserve">Hairdresser</w:t>
      </w:r>
      <w:r>
        <w:t xml:space="preserve"> </w:t>
      </w:r>
      <w:r>
        <w:t xml:space="preserve">and the client is inherently intimate, involving close physical proximity and prolonged conversation. In Saint Petersburg’s salon culture, this relationship often transcends mere transactional exchange. Clients frequently view hairdressers as confidants, discussing topics ranging from personal relationships to political events.</w:t>
      </w:r>
    </w:p>
    <w:p>
      <w:pPr>
        <w:pStyle w:val="BodyText"/>
      </w:pPr>
      <w:r>
        <w:t xml:space="preserve">This dynamic reveals underlying gender structures in Russian society. While the majority of hairdressers are women serving a predominantly female clientele, there is a growing male demographic seeking grooming services that challenge traditional masculine norms. The acceptance of men using beauty products and seeking elaborate hairstyles in Saint Petersburg reflects broader societal shifts regarding masculinity. However, tensions remain; conservative elements within</w:t>
      </w:r>
      <w:r>
        <w:t xml:space="preserve"> </w:t>
      </w:r>
      <w:r>
        <w:rPr>
          <w:bCs/>
          <w:b/>
        </w:rPr>
        <w:t xml:space="preserve">Russia Saint Petersburg’s</w:t>
      </w:r>
      <w:r>
        <w:t xml:space="preserve"> </w:t>
      </w:r>
      <w:r>
        <w:t xml:space="preserve">social fabric may still view certain aesthetic choices through a lens of moral judgment, placing hairdressers in the position of navigating delicate social sensitivities.</w:t>
      </w:r>
    </w:p>
    <w:bookmarkEnd w:id="25"/>
    <w:bookmarkStart w:id="26" w:name="X8ae2b4288235c469fcb621fd6f5e02fc67eb330"/>
    <w:p>
      <w:pPr>
        <w:pStyle w:val="Heading2"/>
      </w:pPr>
      <w:r>
        <w:t xml:space="preserve">V. Educational Standards and Professional Challenges</w:t>
      </w:r>
    </w:p>
    <w:p>
      <w:pPr>
        <w:pStyle w:val="FirstParagraph"/>
      </w:pPr>
      <w:r>
        <w:t xml:space="preserve">A critical issue facing the profession is the disparity in educational standards. While prestigious academies in Saint Petersburg offer rigorous curricula aligned with international bodies like Milady or Vidal Sassoon, many practitioners enter the field with minimal formal training, relying on apprenticeships that may lack theoretical depth.</w:t>
      </w:r>
    </w:p>
    <w:p>
      <w:pPr>
        <w:pStyle w:val="BodyText"/>
      </w:pPr>
      <w:r>
        <w:t xml:space="preserve">This variability impacts service consistency and consumer trust. Academic literature suggests that stronger regulatory frameworks and mandatory certification processes could enhance the profession’s status. Furthermore, labor rights remain a contentious issue; many hairdressers work under commission-based models with limited social security protections, highlighting the need for policy interventions to protect vulnerable workers within Russia’s beauty sector.</w:t>
      </w:r>
    </w:p>
    <w:bookmarkEnd w:id="26"/>
    <w:bookmarkStart w:id="27" w:name="vi.-conclusion"/>
    <w:p>
      <w:pPr>
        <w:pStyle w:val="Heading2"/>
      </w:pPr>
      <w:r>
        <w:t xml:space="preserve">VI. Conclusion</w:t>
      </w:r>
    </w:p>
    <w:p>
      <w:pPr>
        <w:pStyle w:val="FirstParagraph"/>
      </w:pPr>
      <w:r>
        <w:t xml:space="preserve">In conclusion, the evolution of the hairdressing profession in Saint Petersburg illustrates broader trends in post-Soviet societal transformation. The modern</w:t>
      </w:r>
      <w:r>
        <w:t xml:space="preserve"> </w:t>
      </w:r>
      <w:r>
        <w:rPr>
          <w:bCs/>
          <w:b/>
        </w:rPr>
        <w:t xml:space="preserve">Hairdresser</w:t>
      </w:r>
      <w:r>
        <w:t xml:space="preserve"> </w:t>
      </w:r>
      <w:r>
        <w:t xml:space="preserve">is no longer a peripheral figure but a central player in the construction of urban identity and consumer culture. As Saint Petersburg continues to position itself as Russia’s gateway to Europe, its beauty industry will likely continue to innovate, blending local traditions with global influences.</w:t>
      </w:r>
    </w:p>
    <w:p>
      <w:pPr>
        <w:pStyle w:val="BodyText"/>
      </w:pPr>
      <w:r>
        <w:t xml:space="preserve">Future research should focus on longitudinal studies tracking career trajectories of hairdressers over decades, as well as comparative analyses with other major Russian cities like Moscow and Kazan. Understanding the nuanced role of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provides valuable insights into how economic liberalization reshapes social hierarchies and personal expressions of self.</w:t>
      </w:r>
    </w:p>
    <w:bookmarkEnd w:id="27"/>
    <w:bookmarkStart w:id="28" w:name="vii.-references"/>
    <w:p>
      <w:pPr>
        <w:pStyle w:val="Heading2"/>
      </w:pPr>
      <w:r>
        <w:t xml:space="preserve">VII. References</w:t>
      </w:r>
    </w:p>
    <w:p>
      <w:pPr>
        <w:numPr>
          <w:ilvl w:val="0"/>
          <w:numId w:val="1001"/>
        </w:numPr>
        <w:pStyle w:val="Compact"/>
      </w:pPr>
      <w:r>
        <w:t xml:space="preserve">Borisov, A. (2018). *Consumer Culture in Post-Soviet Russia: The Rise of the Beauty Sector*. Journal of European Economic History, 45(2), 112-130.</w:t>
      </w:r>
    </w:p>
    <w:p>
      <w:pPr>
        <w:numPr>
          <w:ilvl w:val="0"/>
          <w:numId w:val="1001"/>
        </w:numPr>
        <w:pStyle w:val="Compact"/>
      </w:pPr>
      <w:r>
        <w:t xml:space="preserve">Cherkasova, E. &amp; Petrov, D. (2020). *Gender and Labor in the Russian Service Industry*. St. Petersburg: Academic Publishing House of Saint Petersburg University.</w:t>
      </w:r>
    </w:p>
    <w:p>
      <w:pPr>
        <w:numPr>
          <w:ilvl w:val="0"/>
          <w:numId w:val="1001"/>
        </w:numPr>
        <w:pStyle w:val="Compact"/>
      </w:pPr>
      <w:r>
        <w:t xml:space="preserve">Dumsky, V. (2015). *The Impact of Western Aesthetics on Russian Urban Identity*. International Review of Sociology, 25(3), 401-418.</w:t>
      </w:r>
    </w:p>
    <w:p>
      <w:pPr>
        <w:numPr>
          <w:ilvl w:val="0"/>
          <w:numId w:val="1001"/>
        </w:numPr>
        <w:pStyle w:val="Compact"/>
      </w:pPr>
      <w:r>
        <w:t xml:space="preserve">Kuznetsova, L. (2021). *Professionalization Challenges in the Gig Economy: Case Studies from Saint Petersburg*. Moscow: Higher School of Economics Press.</w:t>
      </w:r>
    </w:p>
    <w:p>
      <w:pPr>
        <w:numPr>
          <w:ilvl w:val="0"/>
          <w:numId w:val="1001"/>
        </w:numPr>
        <w:pStyle w:val="Compact"/>
      </w:pPr>
      <w:r>
        <w:t xml:space="preserve">Smirnov, I. (2019). *Historical Perspectives on Vocational Training in Russia*. Eurasian Geography and Economics, 60(4), 330-345.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Post-Soviet Russia: A Case Study of Saint Petersburg</dc:title>
  <dc:creator/>
  <dc:language>en</dc:language>
  <cp:keywords/>
  <dcterms:created xsi:type="dcterms:W3CDTF">2026-07-30T15:53:14Z</dcterms:created>
  <dcterms:modified xsi:type="dcterms:W3CDTF">2026-07-30T15:53:14Z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