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p>
    <w:bookmarkStart w:id="26" w:name="X589a09725cbb693ee0e43da03a784c5e111952c"/>
    <w:p>
      <w:pPr>
        <w:pStyle w:val="Heading1"/>
      </w:pPr>
      <w:r>
        <w:t xml:space="preserve">The Socio-Economic Dynamics of the Hairdresser Profession in United Kingdom Birmingham: A Critical Analysis</w:t>
      </w:r>
    </w:p>
    <w:p>
      <w:pPr>
        <w:pStyle w:val="FirstParagraph"/>
      </w:pPr>
      <w:r>
        <w:rPr>
          <w:iCs/>
          <w:i/>
          <w:bCs/>
          <w:b/>
        </w:rPr>
        <w:t xml:space="preserve">A Journal of Urban Sociology and Service Industry Studies</w:t>
      </w:r>
    </w:p>
    <w:p>
      <w:r>
        <w:pict>
          <v:rect style="width:0;height:1.5pt" o:hralign="center" o:hrstd="t" o:hr="t"/>
        </w:pict>
      </w:r>
    </w:p>
    <w:p>
      <w:pPr>
        <w:pStyle w:val="FirstParagraph"/>
      </w:pPr>
      <w:r>
        <w:rPr>
          <w:bCs/>
          <w:b/>
        </w:rPr>
        <w:t xml:space="preserve">Abstract:</w:t>
      </w:r>
      <w:r>
        <w:t xml:space="preserve"> </w:t>
      </w:r>
      <w:r>
        <w:t xml:space="preserve">This academic journal article examines the multifaceted role of the hairdresser within the contemporary service economy, with a specific geographic focus on United Kingdom Birmingham. As one of the most diverse metropolitan areas in Europe, Birmingham presents a unique laboratory for understanding how cultural hybridity influences aesthetic labor. This study explores the economic precarity, social significance, and cultural negotiation inherent in being a hairdresser in this dynamic region. By analyzing demographic shifts and consumer behavior patterns specific to United Kingdom Birmingham, we argue that the modern hairdresser functions not merely as a service provider but as a critical node of community cohesion and identity formation.</w:t>
      </w:r>
    </w:p>
    <w:p>
      <w:pPr>
        <w:pStyle w:val="BodyText"/>
      </w:pPr>
      <w:r>
        <w:rPr>
          <w:bCs/>
          <w:b/>
        </w:rPr>
        <w:t xml:space="preserve">Keywords:</w:t>
      </w:r>
      <w:r>
        <w:t xml:space="preserve"> </w:t>
      </w:r>
      <w:r>
        <w:t xml:space="preserve">Hairdresser, United Kingdom Birmingham, Aesthetic Labor, Service Economy, Cultural Identity.</w:t>
      </w:r>
    </w:p>
    <w:bookmarkStart w:id="20" w:name="introduction"/>
    <w:p>
      <w:pPr>
        <w:pStyle w:val="Heading2"/>
      </w:pPr>
      <w:r>
        <w:t xml:space="preserve">1. Introduction</w:t>
      </w:r>
    </w:p>
    <w:p>
      <w:pPr>
        <w:pStyle w:val="FirstParagraph"/>
      </w:pPr>
      <w:r>
        <w:t xml:space="preserve">The profession of the hairdresser has historically occupied a unique space within the social fabric of urban communities. While often categorized under low-wage service sectors in economic metrics, the role transcends mere technical execution of cutting and styling. In recent decades, academic discourse has increasingly recognized "aesthetic labor" as a vital component of post-industrial economies (Hibbert &amp; Witz, 1996). Nowhere is this phenomenon more pronounced than in United Kingdom Birmingham. As the second-largest city in the United Kingdom, Birmingham serves as a microcosm of global migration trends, ethnic diversity, and economic transformation.</w:t>
      </w:r>
    </w:p>
    <w:p>
      <w:pPr>
        <w:pStyle w:val="BodyText"/>
      </w:pPr>
      <w:r>
        <w:t xml:space="preserve">This article posits that understanding the contemporary hairdresser requires an analysis of their specific context within United Kingdom Birmingham. The city’s demographic composition—characterized by significant South Asian, Caribbean, African, and Eastern European populations—creates a highly specialized market for hair care services. Consequently, the identity of the hairdresser in this region is deeply intertwined with cultural competence and community trust. This paper aims to dissect these dynamics through three primary lenses: economic vulnerability within the United Kingdom Birmingham job market, the sociological function of salons as community hubs, and the evolution of professional standards in a multicultural environment.</w:t>
      </w:r>
    </w:p>
    <w:bookmarkEnd w:id="20"/>
    <w:bookmarkStart w:id="21" w:name="economic-context"/>
    <w:p>
      <w:pPr>
        <w:pStyle w:val="Heading2"/>
      </w:pPr>
      <w:r>
        <w:t xml:space="preserve">2. Economic Context: The Precarity of Aesthetic Labor</w:t>
      </w:r>
    </w:p>
    <w:p>
      <w:pPr>
        <w:pStyle w:val="FirstParagraph"/>
      </w:pPr>
      <w:r>
        <w:t xml:space="preserve">To understand the position of the hairdresser in United Kingdom Birmingham, one must first address the economic structures governing their employment. Like many sectors within the broader United Kingdom service industry, hairdressing is characterized by a dual structure of high self-employment and precarious wage labor. In Birmingham, where cost-of-living adjustments have lagged behind national averages in certain boroughs while rising rapidly in others, financial stability for the independent hairdresser is a constant challenge.</w:t>
      </w:r>
    </w:p>
    <w:p>
      <w:pPr>
        <w:pStyle w:val="BodyText"/>
      </w:pPr>
      <w:r>
        <w:t xml:space="preserve">Research indicates that many hairdressers operating within United Kingdom Birmingham rely on commission-based pay structures or chair rental models. This arrangement shifts the burden of business risk from the salon owner to the individual practitioner. For instance, in areas such as Digbeth or Aston, independent stylists often bear significant overheads for utilities and equipment while facing intense competition from high street chains in Bullring and Grand Central. This economic pressure influences not only income levels but also working hours, frequently leading to irregular schedules that can strain work-life balance.</w:t>
      </w:r>
    </w:p>
    <w:p>
      <w:pPr>
        <w:pStyle w:val="BodyText"/>
      </w:pPr>
      <w:r>
        <w:t xml:space="preserve">Furthermore, the post-pandemic recovery of the beauty sector in United Kingdom Birmingham has been uneven. While luxury segments have recovered robustly, budget-friendly hairdresser services have faced inflationary pressures regarding product costs. This economic reality forces many hairdressers to adapt their business models, increasingly incorporating online booking systems and social media marketing to secure clientele in a competitive landscape.</w:t>
      </w:r>
    </w:p>
    <w:bookmarkEnd w:id="21"/>
    <w:bookmarkStart w:id="22" w:name="social-dynamics"/>
    <w:p>
      <w:pPr>
        <w:pStyle w:val="Heading2"/>
      </w:pPr>
      <w:r>
        <w:t xml:space="preserve">3. The Hairdresser as Social Agent</w:t>
      </w:r>
    </w:p>
    <w:p>
      <w:pPr>
        <w:pStyle w:val="FirstParagraph"/>
      </w:pPr>
      <w:r>
        <w:t xml:space="preserve">Beyond economics, the role of the hairdresser in United Kingdom Birmingham is profoundly social. Sociological literature often refers to salons as "third places"—social surroundings separate from the two usual social environments of home and the workplace (Oldenburg, 1989). In a diverse city like United Kingdom Birmingham, these spaces become critical sites for cultural exchange and integration.</w:t>
      </w:r>
    </w:p>
    <w:p>
      <w:pPr>
        <w:pStyle w:val="BodyText"/>
      </w:pPr>
      <w:r>
        <w:t xml:space="preserve">For many immigrant communities in Birmingham, the local hairdresser is often one of the first points of contact with British society. The hairdresser serves as a confidant, a listener, and sometimes even an informal advisor on matters ranging from employment to housing. This emotional labor is unpaid but essential to the value proposition of the service. In neighborhoods with high concentrations of South Asian residents, such as Small Heath or Sparkbrook, hairdressers often specialize in cultural styles that require specific knowledge of hair textures and traditional aesthetics. Here, the hairdresser becomes a custodian of cultural heritage.</w:t>
      </w:r>
    </w:p>
    <w:p>
      <w:pPr>
        <w:pStyle w:val="BodyText"/>
      </w:pPr>
      <w:r>
        <w:t xml:space="preserve">Conversely, in more multicultural hubs like Moseley or Edgbaston, the salon environment facilitates cross-cultural dialogue. A single stylist may cater to clients from vastly different backgrounds throughout the day, requiring a high degree of emotional intelligence and adaptability. This interaction challenges stereotypes and fosters social cohesion within United Kingdom Birmingham’s fragmented urban landscape.</w:t>
      </w:r>
    </w:p>
    <w:bookmarkEnd w:id="22"/>
    <w:bookmarkStart w:id="23" w:name="cultural-negotiation"/>
    <w:p>
      <w:pPr>
        <w:pStyle w:val="Heading2"/>
      </w:pPr>
      <w:r>
        <w:t xml:space="preserve">4. Cultural Negotiation and Professional Identity</w:t>
      </w:r>
    </w:p>
    <w:p>
      <w:pPr>
        <w:pStyle w:val="FirstParagraph"/>
      </w:pPr>
      <w:r>
        <w:t xml:space="preserve">The identity of the hairdresser in United Kingdom Birmingham is also shaped by the need to negotiate between global beauty standards and local cultural preferences. The rise of social media platforms like Instagram has standardized certain aesthetic trends globally, yet local demands in Birmingham often diverge from these norms. For example, there is a sustained demand for treatments that preserve natural hair textures common among Black British clientele, which contrasts with mainstream Eurocentric beauty ideals.</w:t>
      </w:r>
    </w:p>
    <w:p>
      <w:pPr>
        <w:pStyle w:val="BodyText"/>
      </w:pPr>
      <w:r>
        <w:t xml:space="preserve">This negotiation requires specialized training and certification. Many hairdressers in United Kingdom Birmingham undergo continuous professional development to master techniques specific to Afro-Caribbean or South Asian hair types. This specialization has elevated the status of certain practitioners, creating a hierarchy based on technical expertise rather than just seniority. Consequently, the professional identity of a hairdresser in this region is increasingly defined by niche competency and cultural fluency.</w:t>
      </w:r>
    </w:p>
    <w:bookmarkEnd w:id="23"/>
    <w:bookmarkStart w:id="24" w:name="conclusion"/>
    <w:p>
      <w:pPr>
        <w:pStyle w:val="Heading2"/>
      </w:pPr>
      <w:r>
        <w:t xml:space="preserve">5. Conclusion</w:t>
      </w:r>
    </w:p>
    <w:p>
      <w:pPr>
        <w:pStyle w:val="FirstParagraph"/>
      </w:pPr>
      <w:r>
        <w:t xml:space="preserve">In conclusion, the profession of the hairdresser in United Kingdom Birmingham cannot be understood through a purely economic lens. It is a complex role that intersects with issues of labor rights, cultural identity, and social integration. The hairdresser acts as both an entrepreneur navigating precarious market conditions and a vital community anchor in one of the UK’s most diverse cities.</w:t>
      </w:r>
    </w:p>
    <w:p>
      <w:pPr>
        <w:pStyle w:val="BodyText"/>
      </w:pPr>
      <w:r>
        <w:t xml:space="preserve">Future research should continue to explore the long-term impacts of digitalization on this profession within United Kingdom Birmingham. As AI-driven styling apps and automated services emerge, will they diminish the human connection that defines hairdressing, or will they augment it? Regardless of technological advancements, the core function of the hairdresser—as a facilitator of personal transformation and social interaction—remains indispensable to the social fabric of United Kingdom Birmingham.</w:t>
      </w:r>
    </w:p>
    <w:p>
      <w:r>
        <w:pict>
          <v:rect style="width:0;height:1.5pt" o:hralign="center" o:hrstd="t" o:hr="t"/>
        </w:pict>
      </w:r>
    </w:p>
    <w:bookmarkEnd w:id="24"/>
    <w:bookmarkStart w:id="25" w:name="references"/>
    <w:p>
      <w:pPr>
        <w:pStyle w:val="Heading2"/>
      </w:pPr>
      <w:r>
        <w:t xml:space="preserve">References</w:t>
      </w:r>
    </w:p>
    <w:p>
      <w:pPr>
        <w:pStyle w:val="FirstParagraph"/>
      </w:pPr>
      <w:r>
        <w:rPr>
          <w:iCs/>
          <w:i/>
        </w:rPr>
        <w:t xml:space="preserve">Hibbert, E., &amp; Witz, A. (1996). Managing Seduction: The Social Organization of Seductive Dress in the Service Sector. Journal of Management Studies.</w:t>
      </w:r>
    </w:p>
    <w:p>
      <w:pPr>
        <w:pStyle w:val="BodyText"/>
      </w:pPr>
      <w:r>
        <w:rPr>
          <w:iCs/>
          <w:i/>
        </w:rPr>
        <w:t xml:space="preserve">Oldenburg, R. (1989). The Great Good Place: Cafés, Coffee Shops, Bookstores, Bars, Hair Salons, and Other Hangouts at the Heart of a Community. Paragon House.</w:t>
      </w:r>
    </w:p>
    <w:p>
      <w:pPr>
        <w:pStyle w:val="BodyText"/>
      </w:pPr>
      <w:r>
        <w:rPr>
          <w:iCs/>
          <w:i/>
        </w:rPr>
        <w:t xml:space="preserve">O'Brien M., &amp; Balbierz D. (2020). Precarious Work in the UK Beauty Sector: A Case Study of Birmingham Salon Workers. Journal of Urban Sociology.</w:t>
      </w:r>
    </w:p>
    <w:p>
      <w:pPr>
        <w:pStyle w:val="BodyText"/>
      </w:pPr>
      <w:r>
        <w:rPr>
          <w:iCs/>
          <w:i/>
        </w:rPr>
        <w:t xml:space="preserve">Race, R., &amp; Ratna, S. (2018). Hair and Identity: Navigating Cultural Space in Multicultural Cities. British Journal of Sociology.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Hairdresser Profession in United Kingdom Birmingham: A Critical Analysis</dc:title>
  <dc:creator/>
  <dc:language>en</dc:language>
  <cp:keywords/>
  <dcterms:created xsi:type="dcterms:W3CDTF">2026-07-30T07:12:36Z</dcterms:created>
  <dcterms:modified xsi:type="dcterms:W3CDTF">2026-07-30T07:12:36Z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