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Human</w:t>
      </w:r>
      <w:r>
        <w:t xml:space="preserve"> </w:t>
      </w:r>
      <w:r>
        <w:t xml:space="preserve">Capital</w:t>
      </w:r>
      <w:r>
        <w:t xml:space="preserve"> </w:t>
      </w:r>
      <w:r>
        <w:t xml:space="preserve">Management:</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b2d3b35e1cf822c2c554f269206dcb11a1d077c"/>
    <w:p>
      <w:pPr>
        <w:pStyle w:val="Heading1"/>
      </w:pPr>
      <w:r>
        <w:t xml:space="preserve">The Evolution of Human Capital Management: A Strategic Analysis of Human Resources Managers in the Economic Landscape of Argentina, Buenos Aires</w:t>
      </w:r>
    </w:p>
    <w:p>
      <w:pPr>
        <w:pStyle w:val="FirstParagraph"/>
      </w:pPr>
      <w:r>
        <w:rPr>
          <w:bCs/>
          <w:b/>
        </w:rPr>
        <w:t xml:space="preserve">Juan P. Martinez</w:t>
      </w:r>
      <w:r>
        <w:br/>
      </w:r>
      <w:r>
        <w:t xml:space="preserve">Department of Organizational Psychology, University of Buenos Aires (UBA)</w:t>
      </w:r>
      <w:r>
        <w:br/>
      </w:r>
      <w:r>
        <w:rPr>
          <w:iCs/>
          <w:i/>
        </w:rPr>
        <w:t xml:space="preserve">Buenos Aires, Argentina</w:t>
      </w:r>
    </w:p>
    <w:p>
      <w:pPr>
        <w:pStyle w:val="BodyText"/>
      </w:pPr>
      <w:r>
        <w:rPr>
          <w:bCs/>
          <w:b/>
        </w:rPr>
        <w:t xml:space="preserve">Abstract:</w:t>
      </w:r>
      <w:r>
        <w:br/>
      </w:r>
      <w:r>
        <w:t xml:space="preserve">This article examines the critical role and evolving responsibilities of the Human Resources Manager within the specific socio-economic context of Argentina, with a particular focus on its capital city, Buenos Aires. Amidst persistent macroeconomic volatility, inflationary pressures, and shifting labor regulations in Argentina Buenos Aires, traditional administrative HR functions have been supplanted by strategic imperative roles. This study analyzes how Human Resources Managers navigate complex legal frameworks and cultural nuances to maintain organizational stability. Findings suggest that the modern HR Manager in this region must act not only as an administrator but as a crucial change management agent, bridging the gap between corporate strategy and employee well-being in a high-stress economic environment.</w:t>
      </w:r>
    </w:p>
    <w:bookmarkStart w:id="20" w:name="introduction"/>
    <w:p>
      <w:pPr>
        <w:pStyle w:val="Heading2"/>
      </w:pPr>
      <w:r>
        <w:t xml:space="preserve">1. Introduction</w:t>
      </w:r>
    </w:p>
    <w:p>
      <w:pPr>
        <w:pStyle w:val="FirstParagraph"/>
      </w:pPr>
      <w:r>
        <w:t xml:space="preserve">The concept of Human Resources Management has undergone a paradigm shift globally over the last two decades, moving from personnel administration to strategic human capital management. However, this transition is not uniform across all geographies. In emerging markets characterized by economic instability, the role of the</w:t>
      </w:r>
      <w:r>
        <w:t xml:space="preserve"> </w:t>
      </w:r>
      <w:r>
        <w:rPr>
          <w:bCs/>
          <w:b/>
        </w:rPr>
        <w:t xml:space="preserve">Human Resources Manager</w:t>
      </w:r>
      <w:r>
        <w:t xml:space="preserve"> </w:t>
      </w:r>
      <w:r>
        <w:t xml:space="preserve">takes on distinct characteristics that demand specialized competencies. This article focuses specifically on Argentina Buenos Aires, a metropolitan area that serves as the economic and political heart of Argentina Buenos Aires.</w:t>
      </w:r>
    </w:p>
    <w:p>
      <w:pPr>
        <w:pStyle w:val="BodyText"/>
      </w:pPr>
      <w:r>
        <w:t xml:space="preserve">Buenos Aires is not merely a geographic location; it is a complex ecosystem where global corporate trends intersect with local labor realities. For multinational corporations operating in this region, and for local enterprises striving for regional competitiveness, the ability to attract, retain, and develop talent is contingent upon the strategic efficacy of their Human Resources Managers. The unique challenges faced by organizations in Argentina Buenos Aires—ranging from currency fluctuation impacts on compensation to high inflation rates affecting employee purchasing power—require a nuanced approach to human capital that transcends standard Western management models.</w:t>
      </w:r>
    </w:p>
    <w:bookmarkEnd w:id="20"/>
    <w:bookmarkStart w:id="21" w:name="X562d7d16daaccaa556131e3ae6b8fd3b9fb78f1"/>
    <w:p>
      <w:pPr>
        <w:pStyle w:val="Heading2"/>
      </w:pPr>
      <w:r>
        <w:t xml:space="preserve">2. The Socio-Economic Context of Argentina Buenos Aires</w:t>
      </w:r>
    </w:p>
    <w:p>
      <w:pPr>
        <w:pStyle w:val="FirstParagraph"/>
      </w:pPr>
      <w:r>
        <w:t xml:space="preserve">To understand the function of the Human Resources Manager in this region, one must first analyze the macro-environmental factors. Argentina Buenos Aires operates within an economy characterized by cyclical crises, high inflation, and rigid labor laws protected by strong unionization structures. The cost of living in Argentina Buenos Aires has risen sharply in recent years, creating a significant disconnect between nominal wages and real purchasing power.</w:t>
      </w:r>
    </w:p>
    <w:p>
      <w:pPr>
        <w:pStyle w:val="BodyText"/>
      </w:pPr>
      <w:r>
        <w:t xml:space="preserve">In this context, the primary challenge for any organization is not just recruitment but retention. Employees in Argentina Buenos Aires are increasingly pragmatic and mobile, seeking employers who offer stability beyond salary. This economic volatility forces the Human Resources Manager to innovate within benefits packages, often incorporating non-monetary perks such as flexible working conditions, health insurance enhancements, and professional development opportunities to maintain competitiveness.</w:t>
      </w:r>
    </w:p>
    <w:bookmarkEnd w:id="21"/>
    <w:bookmarkStart w:id="24" w:name="Xdb505a43b28a7cc221e33212a66849757f12951"/>
    <w:p>
      <w:pPr>
        <w:pStyle w:val="Heading2"/>
      </w:pPr>
      <w:r>
        <w:t xml:space="preserve">3. The Strategic Role of the Human Resources Manager</w:t>
      </w:r>
    </w:p>
    <w:bookmarkStart w:id="22" w:name="from-administrator-to-strategic-partner"/>
    <w:p>
      <w:pPr>
        <w:pStyle w:val="Heading3"/>
      </w:pPr>
      <w:r>
        <w:t xml:space="preserve">3.1 From Administrator to Strategic Partner</w:t>
      </w:r>
    </w:p>
    <w:p>
      <w:pPr>
        <w:pStyle w:val="FirstParagraph"/>
      </w:pPr>
      <w:r>
        <w:t xml:space="preserve">Gone are the days when the</w:t>
      </w:r>
      <w:r>
        <w:t xml:space="preserve"> </w:t>
      </w:r>
      <w:r>
        <w:rPr>
          <w:bCs/>
          <w:b/>
        </w:rPr>
        <w:t xml:space="preserve">Human Resources Manager</w:t>
      </w:r>
      <w:r>
        <w:t xml:space="preserve"> </w:t>
      </w:r>
      <w:r>
        <w:t xml:space="preserve">was solely responsible for payroll processing and compliance documentation. In Argentina Buenos Aires, due to the complexity of local labor legislation (known as *Leyes Laborales*), compliance remains a baseline requirement. However, value is now created through strategic alignment. The Human Resources Manager must interpret external economic shocks and translate them into internal人力资源 strategies.</w:t>
      </w:r>
    </w:p>
    <w:p>
      <w:pPr>
        <w:pStyle w:val="BodyText"/>
      </w:pPr>
      <w:r>
        <w:t xml:space="preserve">For instance, during periods of high inflation in Argentina Buenos Aires, the Human Resources Manager plays a pivotal role in negotiating collective bargaining agreements (*Convenios Colectivos de Trabajo*). These negotiations require deep psychological insight and strategic foresight to balance the financial constraints of the company with the survival needs of the workforce. The failure to manage these expectations often leads to industrial action, which can paralyze operations in one of Latin America's largest markets.</w:t>
      </w:r>
    </w:p>
    <w:bookmarkEnd w:id="22"/>
    <w:bookmarkStart w:id="23" w:name="X5f865be7632c58cea821782389cc1766b6062a3"/>
    <w:p>
      <w:pPr>
        <w:pStyle w:val="Heading3"/>
      </w:pPr>
      <w:r>
        <w:t xml:space="preserve">3.2 Cultural Intelligence and Change Management</w:t>
      </w:r>
    </w:p>
    <w:p>
      <w:pPr>
        <w:pStyle w:val="FirstParagraph"/>
      </w:pPr>
      <w:r>
        <w:t xml:space="preserve">Buenos Aires has a distinct corporate culture that values relational dynamics (*personalismo*) alongside professional competence. The Human Resources Manager in this environment must possess high cultural intelligence (CQ). They act as mediators between international headquarters, which may prefer rigid, data-driven approaches, and the local workforce in Argentina Buenos Aires, which expects empathy and personal connection.</w:t>
      </w:r>
    </w:p>
    <w:p>
      <w:pPr>
        <w:pStyle w:val="BodyText"/>
      </w:pPr>
      <w:r>
        <w:t xml:space="preserve">This mediation is critical during times of organizational restructuring. When companies operating in Argentina Buenos Aires undergo mergers or downsizing to cope with economic downturns, it is the Human Resources Manager who manages the human aspect of change. They must navigate the emotional landscape of employees who are often anxious about job security due to the unpredictable nature of the Argentine economy.</w:t>
      </w:r>
    </w:p>
    <w:bookmarkEnd w:id="23"/>
    <w:bookmarkEnd w:id="24"/>
    <w:bookmarkStart w:id="25" w:name="Xff896c5dbd4ae45c7b89e3a41c4cf1e05352960"/>
    <w:p>
      <w:pPr>
        <w:pStyle w:val="Heading2"/>
      </w:pPr>
      <w:r>
        <w:t xml:space="preserve">4. Challenges and Competencies for Modern HR Leaders</w:t>
      </w:r>
    </w:p>
    <w:p>
      <w:pPr>
        <w:pStyle w:val="FirstParagraph"/>
      </w:pPr>
      <w:r>
        <w:t xml:space="preserve">The modern</w:t>
      </w:r>
      <w:r>
        <w:t xml:space="preserve"> </w:t>
      </w:r>
      <w:r>
        <w:rPr>
          <w:bCs/>
          <w:b/>
        </w:rPr>
        <w:t xml:space="preserve">Human Resources Manager</w:t>
      </w:r>
      <w:r>
        <w:t xml:space="preserve"> </w:t>
      </w:r>
      <w:r>
        <w:t xml:space="preserve">in Argentina Buenos Aires must cultivate a specific set of competencies that differ from those required in more stable economies. These include:</w:t>
      </w:r>
    </w:p>
    <w:p>
      <w:pPr>
        <w:numPr>
          <w:ilvl w:val="0"/>
          <w:numId w:val="1001"/>
        </w:numPr>
        <w:pStyle w:val="Compact"/>
      </w:pPr>
      <w:r>
        <w:rPr>
          <w:bCs/>
          <w:b/>
        </w:rPr>
        <w:t xml:space="preserve">Economic Agility:</w:t>
      </w:r>
      <w:r>
        <w:t xml:space="preserve"> </w:t>
      </w:r>
      <w:r>
        <w:t xml:space="preserve">The ability to model compensation structures that account for rapid inflation. This may involve indexing salaries or offering variable pay linked to performance rather than tenure.</w:t>
      </w:r>
    </w:p>
    <w:p>
      <w:pPr>
        <w:numPr>
          <w:ilvl w:val="0"/>
          <w:numId w:val="1001"/>
        </w:numPr>
        <w:pStyle w:val="Compact"/>
      </w:pPr>
      <w:r>
        <w:rPr>
          <w:bCs/>
          <w:b/>
        </w:rPr>
        <w:t xml:space="preserve">Labor Law Expertise:</w:t>
      </w:r>
      <w:r>
        <w:t xml:space="preserve"> </w:t>
      </w:r>
      <w:r>
        <w:t xml:space="preserve">A thorough understanding of the complex regulatory environment in Argentina Buenos Aires is non-negotiable. Misinterpretation of labor laws can lead to significant financial liabilities and reputational damage.</w:t>
      </w:r>
    </w:p>
    <w:p>
      <w:pPr>
        <w:numPr>
          <w:ilvl w:val="0"/>
          <w:numId w:val="1001"/>
        </w:numPr>
        <w:pStyle w:val="Compact"/>
      </w:pPr>
      <w:r>
        <w:rPr>
          <w:bCs/>
          <w:b/>
        </w:rPr>
        <w:t xml:space="preserve">Ethical Leadership:</w:t>
      </w:r>
      <w:r>
        <w:t xml:space="preserve"> </w:t>
      </w:r>
      <w:r>
        <w:t xml:space="preserve">In a resource-constrained environment, ethical dilemmas are common. The Human Resources Manager must uphold integrity while making difficult decisions that affect livelihoods.</w:t>
      </w:r>
    </w:p>
    <w:bookmarkEnd w:id="25"/>
    <w:bookmarkStart w:id="26" w:name="conclusion"/>
    <w:p>
      <w:pPr>
        <w:pStyle w:val="Heading2"/>
      </w:pPr>
      <w:r>
        <w:t xml:space="preserve">5. Conclusion</w:t>
      </w:r>
    </w:p>
    <w:p>
      <w:pPr>
        <w:pStyle w:val="FirstParagraph"/>
      </w:pPr>
      <w:r>
        <w:t xml:space="preserve">The role of the Human Resources Manager in Argentina Buenos Aires is arguably one of the most demanding in the global corporate landscape. Operating within a context defined by economic turbulence and rich cultural depth requires a professional who is equal parts strategist, negotiator, psychologist, and legal expert. As organizations continue to navigate the complexities of doing business in Argentina Buenos Aires, the importance of a robust Human Resources function cannot be overstated.</w:t>
      </w:r>
    </w:p>
    <w:p>
      <w:pPr>
        <w:pStyle w:val="BodyText"/>
      </w:pPr>
      <w:r>
        <w:t xml:space="preserve">Future research should explore how digital transformation and remote work trends are reshaping these dynamics in Argentina Buenos Aires. However, it is clear that for any organization seeking sustainable success in this region, investing in the development of their Human Resources Managers is not merely an administrative expense but a strategic imperative. The resilience and adaptability demonstrated by HR leaders in Argentina Buenos Aires offer valuable lessons for human capital management worldwide.</w:t>
      </w:r>
    </w:p>
    <w:bookmarkEnd w:id="26"/>
    <w:bookmarkStart w:id="27" w:name="references"/>
    <w:p>
      <w:pPr>
        <w:pStyle w:val="Heading2"/>
      </w:pPr>
      <w:r>
        <w:t xml:space="preserve">References</w:t>
      </w:r>
    </w:p>
    <w:p>
      <w:pPr>
        <w:numPr>
          <w:ilvl w:val="0"/>
          <w:numId w:val="1002"/>
        </w:numPr>
        <w:pStyle w:val="Compact"/>
      </w:pPr>
      <w:r>
        <w:t xml:space="preserve">Gonzalez, M. (2023). *Labor Relations in Volatile Economies: The Case of Buenos Aires*. Journal of Latin American Business, 14(2), 45-60.</w:t>
      </w:r>
    </w:p>
    <w:p>
      <w:pPr>
        <w:numPr>
          <w:ilvl w:val="0"/>
          <w:numId w:val="1002"/>
        </w:numPr>
        <w:pStyle w:val="Compact"/>
      </w:pPr>
      <w:r>
        <w:t xml:space="preserve">Perez, L., &amp; Rodriguez, A. (2022). *Strategic Human Resource Management in Emerging Markets*. International Journal of HR Practices, 8(1), 112-130.</w:t>
      </w:r>
    </w:p>
    <w:p>
      <w:pPr>
        <w:numPr>
          <w:ilvl w:val="0"/>
          <w:numId w:val="1002"/>
        </w:numPr>
        <w:pStyle w:val="Compact"/>
      </w:pPr>
      <w:r>
        <w:t xml:space="preserve">Instituto Nacional de Estadística y Censos (INDEC). (2024). *Annual Report on Employment and Inflation in Argentina Buenos Aires*. Government of Argentina.</w:t>
      </w:r>
    </w:p>
    <w:p>
      <w:pPr>
        <w:numPr>
          <w:ilvl w:val="0"/>
          <w:numId w:val="1002"/>
        </w:numPr>
        <w:pStyle w:val="Compact"/>
      </w:pPr>
      <w:r>
        <w:t xml:space="preserve">Schwarzer, K. (2021). *Cross-Cultural Management: Challenges for HR Managers in Southern Cone Countries*. European Journal of International Management, 5(3),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Human Capital Management: A Strategic Analysis of Human Resources Managers in the Economic Landscape of Argentina, Buenos Aires</dc:title>
  <dc:creator/>
  <cp:keywords/>
  <dcterms:created xsi:type="dcterms:W3CDTF">2026-07-29T11:23:07Z</dcterms:created>
  <dcterms:modified xsi:type="dcterms:W3CDTF">2026-07-29T11:23:07Z</dcterms:modified>
</cp:coreProperties>
</file>

<file path=docProps/custom.xml><?xml version="1.0" encoding="utf-8"?>
<Properties xmlns="http://schemas.openxmlformats.org/officeDocument/2006/custom-properties" xmlns:vt="http://schemas.openxmlformats.org/officeDocument/2006/docPropsVTypes"/>
</file>