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Labor</w:t>
      </w:r>
      <w:r>
        <w:t xml:space="preserve"> </w:t>
      </w:r>
      <w:r>
        <w:t xml:space="preserve">Complexities</w:t>
      </w:r>
      <w:r>
        <w:t xml:space="preserve"> </w:t>
      </w:r>
      <w:r>
        <w:t xml:space="preserve">and</w:t>
      </w:r>
      <w:r>
        <w:t xml:space="preserve"> </w:t>
      </w:r>
      <w:r>
        <w:t xml:space="preserve">Cultural</w:t>
      </w:r>
      <w:r>
        <w:t xml:space="preserve"> </w:t>
      </w:r>
      <w:r>
        <w:t xml:space="preserve">Dynamics</w:t>
      </w:r>
    </w:p>
    <w:bookmarkStart w:id="31" w:name="X1f53beebc127672194b362dd5be740e395b00c2"/>
    <w:p>
      <w:pPr>
        <w:pStyle w:val="Heading1"/>
      </w:pPr>
      <w:r>
        <w:t xml:space="preserve">The Strategic Imperative of Human Resources Management in Rio de Janeiro: Navigating Labor Complexities and Cultural Dynamics</w:t>
      </w:r>
    </w:p>
    <w:p>
      <w:pPr>
        <w:pStyle w:val="FirstParagraph"/>
      </w:pPr>
      <w:r>
        <w:rPr>
          <w:bCs/>
          <w:b/>
        </w:rPr>
        <w:t xml:space="preserve">Author:</w:t>
      </w:r>
      <w:r>
        <w:t xml:space="preserve"> </w:t>
      </w:r>
      <w:r>
        <w:t xml:space="preserve">Dr. Elena M. Silva</w:t>
      </w:r>
      <w:r>
        <w:br/>
      </w:r>
      <w:r>
        <w:rPr>
          <w:bCs/>
          <w:b/>
        </w:rPr>
        <w:t xml:space="preserve">Affiliation:</w:t>
      </w:r>
      <w:r>
        <w:t xml:space="preserve"> </w:t>
      </w:r>
      <w:r>
        <w:t xml:space="preserve">Department of Organizational Psychology, Federal University of Rio de Janeiro (UFRJ)</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evolving role of the Human Resources Manager within the unique socio-economic context of Rio de Janeiro, Brazil. As a global tourist destination and a hub for oil and gas industries, Rio presents distinct challenges regarding labor laws, cultural expectations, and talent retention. This study analyzes how modern Human Resources Managers must adapt traditional frameworks to comply with Brazil's stringent Consolidation of Labor Laws (CLT) while fostering an inclusive workplace culture amidst high economic volatility. Through a qualitative review of recent organizational case studies in the Metropolitan Region of Rio de Janeiro, we identify key strategies for effective HR management, including digital transformation, diversity inclusion initiatives, and crisis-responsive workforce planning. The findings suggest that success in this region requires a hybrid approach combining rigorous legal compliance with deep cultural intelligence.</w:t>
      </w:r>
    </w:p>
    <w:p>
      <w:pPr>
        <w:pStyle w:val="BodyText"/>
      </w:pPr>
      <w:r>
        <w:rPr>
          <w:bCs/>
          <w:b/>
        </w:rPr>
        <w:t xml:space="preserve">Keywords:</w:t>
      </w:r>
      <w:r>
        <w:t xml:space="preserve"> </w:t>
      </w:r>
      <w:r>
        <w:t xml:space="preserve">Human Resources Manager, Brazil Rio de Janeiro, CLT Compliance, Organizational Culture, Labor Market Dynamics.</w:t>
      </w:r>
    </w:p>
    <w:bookmarkEnd w:id="20"/>
    <w:bookmarkStart w:id="21" w:name="introduction"/>
    <w:p>
      <w:pPr>
        <w:pStyle w:val="Heading2"/>
      </w:pPr>
      <w:r>
        <w:t xml:space="preserve">1. Introduction</w:t>
      </w:r>
    </w:p>
    <w:p>
      <w:pPr>
        <w:pStyle w:val="FirstParagraph"/>
      </w:pPr>
      <w:r>
        <w:t xml:space="preserve">The landscape of Human Resources Management (HRM) is undergoing a profound transformation globally. However, the specific context of Brazil Rio de Janeiro introduces layers of complexity that demand specialized expertise from the Human Resources Manager. Located in one of South America’s most dynamic yet economically volatile regions, Rio de Janeiro serves as a microcosm for broader Brazilian labor trends while possessing unique local characteristics driven by its tourism industry, cultural events such as Carnival, and significant presence in the energy sector.</w:t>
      </w:r>
    </w:p>
    <w:p>
      <w:pPr>
        <w:pStyle w:val="BodyText"/>
      </w:pPr>
      <w:r>
        <w:t xml:space="preserve">The Human Resources Manager operating in this environment is not merely an administrator of payroll or benefits but a strategic partner responsible for navigating the intricate web of Brazilian labor legislation. The Consolidation of Labor Laws (Consolidação das Leis do Trabalho - CLT), recently updated by the 2017 Labor Reform, has shifted responsibilities regarding flexibility and digital monitoring. Furthermore, post-pandemic work arrangements have forced organizations in Rio de Janeiro to rethink hybrid models, balancing the city’s vibrant social life with operational efficiency.</w:t>
      </w:r>
    </w:p>
    <w:bookmarkEnd w:id="21"/>
    <w:bookmarkStart w:id="22" w:name="the-legal-and-regulatory-framework"/>
    <w:p>
      <w:pPr>
        <w:pStyle w:val="Heading2"/>
      </w:pPr>
      <w:r>
        <w:t xml:space="preserve">2. The Legal and Regulatory Framework</w:t>
      </w:r>
    </w:p>
    <w:p>
      <w:pPr>
        <w:pStyle w:val="FirstParagraph"/>
      </w:pPr>
      <w:r>
        <w:t xml:space="preserve">A primary responsibility of any Human Resources Manager in Brazil is ensuring strict adherence to the CLT. In Rio de Janeiro, this compliance is complicated by state-specific regulations and collective bargaining agreements negotiated by powerful unions representing sectors such as retail, tourism, and maritime services.</w:t>
      </w:r>
    </w:p>
    <w:p>
      <w:pPr>
        <w:pStyle w:val="BodyText"/>
      </w:pPr>
      <w:r>
        <w:t xml:space="preserve">Labor Aspect</w:t>
      </w:r>
    </w:p>
    <w:p>
      <w:pPr>
        <w:pStyle w:val="BodyText"/>
      </w:pPr>
      <w:r>
        <w:t xml:space="preserve">Description</w:t>
      </w:r>
    </w:p>
    <w:p>
      <w:pPr>
        <w:pStyle w:val="BodyText"/>
      </w:pPr>
      <w:r>
        <w:t xml:space="preserve">Table content hidden for formatting fix above but included below logically</w:t>
      </w:r>
    </w:p>
    <w:p>
      <w:pPr>
        <w:pStyle w:val="BodyText"/>
      </w:pPr>
      <w:r>
        <w:t xml:space="preserve">Overtime Regulations</w:t>
      </w:r>
    </w:p>
    <w:p>
      <w:pPr>
        <w:pStyle w:val="BodyText"/>
      </w:pPr>
      <w:r>
        <w:t xml:space="preserve">Strict adherence to 2-hour daily limits and premium pay rates (50% minimum) is mandatory. Non-compliance results in significant penalties in Rio de Janeiro courts.</w:t>
      </w:r>
    </w:p>
    <w:p>
      <w:pPr>
        <w:pStyle w:val="BodyText"/>
      </w:pPr>
      <w:r>
        <w:t xml:space="preserve">Labor Aspect</w:t>
      </w:r>
    </w:p>
    <w:p>
      <w:pPr>
        <w:pStyle w:val="BodyText"/>
      </w:pPr>
      <w:r>
        <w:t xml:space="preserve">Description</w:t>
      </w:r>
    </w:p>
    <w:p>
      <w:pPr>
        <w:pStyle w:val="BodyText"/>
      </w:pPr>
      <w:r>
        <w:t xml:space="preserve">Overtime Regulations</w:t>
      </w:r>
    </w:p>
    <w:p>
      <w:pPr>
        <w:pStyle w:val="BodyText"/>
      </w:pPr>
      <w:r>
        <w:t xml:space="preserve">Strict adherence to 2-hour daily limits and premium pay rates (50% minimum) is mandatory. Non-compliance results in significant penalties in Rio de Janeiro courts.</w:t>
      </w:r>
    </w:p>
    <w:p>
      <w:pPr>
        <w:pStyle w:val="BodyText"/>
      </w:pPr>
      <w:r>
        <w:t xml:space="preserve">Benefits Mandates</w:t>
      </w:r>
    </w:p>
    <w:p>
      <w:pPr>
        <w:pStyle w:val="BodyText"/>
      </w:pPr>
      <w:r>
        <w:t xml:space="preserve">Bonus of 1/3 vacation pay, Christmas bonus (13th salary), and FGTS contributions are non-negotiable statutory requirements.</w:t>
      </w:r>
    </w:p>
    <w:p>
      <w:pPr>
        <w:pStyle w:val="BodyText"/>
      </w:pPr>
      <w:r>
        <w:t xml:space="preserve">Digital Monitoring</w:t>
      </w:r>
    </w:p>
    <w:p>
      <w:pPr>
        <w:pStyle w:val="BodyText"/>
      </w:pPr>
      <w:r>
        <w:t xml:space="preserve">The Human Resources Manager must remain vigilant regarding these legal nuances. In Rio de Janeiro, labor disputes are frequent, often driven by high unemployment rates during economic downturns which increase litigation risks for companies. Therefore, proactive HR strategies that prioritize transparent communication and fair treatment are essential to mitigate legal exposure.</w:t>
      </w:r>
    </w:p>
    <w:bookmarkEnd w:id="22"/>
    <w:bookmarkStart w:id="25" w:name="cultural-dynamics-and-talent-acquisition"/>
    <w:p>
      <w:pPr>
        <w:pStyle w:val="Heading2"/>
      </w:pPr>
      <w:r>
        <w:t xml:space="preserve">3. Cultural Dynamics and Talent Acquisition</w:t>
      </w:r>
    </w:p>
    <w:p>
      <w:pPr>
        <w:pStyle w:val="FirstParagraph"/>
      </w:pPr>
      <w:r>
        <w:t xml:space="preserve">Brazilian workplace culture is characterized by high context communication, strong emphasis on personal relationships (</w:t>
      </w:r>
      <w:r>
        <w:rPr>
          <w:iCs/>
          <w:i/>
        </w:rPr>
        <w:t xml:space="preserve">pessoalismo</w:t>
      </w:r>
      <w:r>
        <w:t xml:space="preserve">), and a hierarchical structure that is gradually flattening. The Human Resources Manager in Rio de Janeiro must navigate these cultural currents to build effective teams.</w:t>
      </w:r>
    </w:p>
    <w:bookmarkStart w:id="23" w:name="the-impact-of-carnival-and-seasonality"/>
    <w:p>
      <w:pPr>
        <w:pStyle w:val="Heading3"/>
      </w:pPr>
      <w:r>
        <w:t xml:space="preserve">3.1 The Impact of Carnival and Seasonality</w:t>
      </w:r>
    </w:p>
    <w:p>
      <w:pPr>
        <w:pStyle w:val="FirstParagraph"/>
      </w:pPr>
      <w:r>
        <w:t xml:space="preserve">The annual Carnival period significantly impacts workforce availability and productivity in Rio de Janeiro. Unlike many other global cities, the economic activity in tourism-dependent sectors slows down dramatically for two weeks. The Human Resources Manager must plan staffing levels accordingly, utilizing flexible contracts or encouraging leave management strategies to maintain operational continuity without violating labor rights.</w:t>
      </w:r>
    </w:p>
    <w:bookmarkEnd w:id="23"/>
    <w:bookmarkStart w:id="24" w:name="diversity-and-inclusion-initiatives"/>
    <w:p>
      <w:pPr>
        <w:pStyle w:val="Heading3"/>
      </w:pPr>
      <w:r>
        <w:t xml:space="preserve">3.2 Diversity and Inclusion Initiatives</w:t>
      </w:r>
    </w:p>
    <w:p>
      <w:pPr>
        <w:pStyle w:val="FirstParagraph"/>
      </w:pPr>
      <w:r>
        <w:t xml:space="preserve">Rio de Janeiro is a city of stark contrasts, with significant socioeconomic disparities. Leading companies in the region are increasingly adopting diversity, equity, and inclusion (DEI) policies. The Human Resources Manager plays a pivotal role in implementing affirmative action programs, particularly for Afro-Brazilian populations and individuals from favela communities who have historically faced barriers to formal employment. Successful HR initiatives in Rio often involve partnerships with local community organizations to provide training and internship opportunities.</w:t>
      </w:r>
    </w:p>
    <w:bookmarkEnd w:id="24"/>
    <w:bookmarkEnd w:id="25"/>
    <w:bookmarkStart w:id="28" w:name="X0007b7639aa18be80c4d87d6767de0453f57ab7"/>
    <w:p>
      <w:pPr>
        <w:pStyle w:val="Heading2"/>
      </w:pPr>
      <w:r>
        <w:t xml:space="preserve">4. Strategic Challenges in the Post-Pandemic Era</w:t>
      </w:r>
    </w:p>
    <w:p>
      <w:pPr>
        <w:pStyle w:val="FirstParagraph"/>
      </w:pPr>
      <w:r>
        <w:t xml:space="preserve">The transition to hybrid work models has presented unique challenges for Human Resources Managers in Brazil Rio de Janeiro. While technology enables remote work, the city’s infrastructure varies greatly between upscale neighborhoods like Leblon and Barra da Tijuca, and peripheral areas with limited internet connectivity.</w:t>
      </w:r>
    </w:p>
    <w:bookmarkStart w:id="26" w:name="employee-well-being-and-mental-health"/>
    <w:p>
      <w:pPr>
        <w:pStyle w:val="Heading3"/>
      </w:pPr>
      <w:r>
        <w:t xml:space="preserve">4.1 Employee Well-being and Mental Health</w:t>
      </w:r>
    </w:p>
    <w:p>
      <w:pPr>
        <w:pStyle w:val="FirstParagraph"/>
      </w:pPr>
      <w:r>
        <w:t xml:space="preserve">Mental health has emerged as a critical focus area. The Human Resources Manager is expected to implement comprehensive well-being programs that address stress related to crime rates, transportation issues, and economic instability. Programs offering psychological support, gym memberships, and flexible hours are no longer perks but necessities for retaining top talent in a competitive market.</w:t>
      </w:r>
    </w:p>
    <w:bookmarkEnd w:id="26"/>
    <w:bookmarkStart w:id="27" w:name="compensation-strategy"/>
    <w:p>
      <w:pPr>
        <w:pStyle w:val="Heading3"/>
      </w:pPr>
      <w:r>
        <w:t xml:space="preserve">4.2 Compensation Strategy</w:t>
      </w:r>
    </w:p>
    <w:p>
      <w:pPr>
        <w:pStyle w:val="FirstParagraph"/>
      </w:pPr>
      <w:r>
        <w:t xml:space="preserve">Inflationary pressures in Brazil have eroded real wages over recent years. The Human Resources Manager must conduct regular market analyses specific to Rio de Janeiro, comparing salaries against national averages while accounting for the higher cost of living in certain zones. Competitive compensation packages that include variable benefits such as health insurance, food vouchers (</w:t>
      </w:r>
      <w:r>
        <w:rPr>
          <w:iCs/>
          <w:i/>
        </w:rPr>
        <w:t xml:space="preserve">vale-refeição</w:t>
      </w:r>
      <w:r>
        <w:t xml:space="preserve">), and transportation assistance are crucial for reducing turnover.</w:t>
      </w:r>
    </w:p>
    <w:bookmarkEnd w:id="27"/>
    <w:bookmarkEnd w:id="28"/>
    <w:bookmarkStart w:id="29" w:name="conclusion"/>
    <w:p>
      <w:pPr>
        <w:pStyle w:val="Heading2"/>
      </w:pPr>
      <w:r>
        <w:t xml:space="preserve">5. Conclusion</w:t>
      </w:r>
    </w:p>
    <w:p>
      <w:pPr>
        <w:pStyle w:val="FirstParagraph"/>
      </w:pPr>
      <w:r>
        <w:t xml:space="preserve">The role of the Human Resources Manager in Brazil Rio de Janeiro is multifaceted and demanding. It requires a sophisticated blend of legal expertise, cultural sensitivity, and strategic foresight. As organizations continue to adapt to the changing economic landscape of Rio de Janeiro, HR professionals must evolve from administrative custodians to strategic partners who drive organizational resilience.</w:t>
      </w:r>
    </w:p>
    <w:p>
      <w:pPr>
        <w:pStyle w:val="BodyText"/>
      </w:pPr>
      <w:r>
        <w:t xml:space="preserve">Future research should focus on the long-term impacts of AI-driven recruitment tools in reducing bias in Rio de Janeiro’s diverse labor market. Additionally, more empirical studies are needed to quantify the relationship between specific HR practices and employee retention rates in the city’s tourism and hospitality sectors. Ultimately, mastering these complexities is key to unlocking human capital potential in one of Latin America's most vibrant cities.</w:t>
      </w:r>
    </w:p>
    <w:bookmarkEnd w:id="29"/>
    <w:bookmarkStart w:id="30" w:name="references"/>
    <w:p>
      <w:pPr>
        <w:pStyle w:val="Heading2"/>
      </w:pPr>
      <w:r>
        <w:t xml:space="preserve">References</w:t>
      </w:r>
    </w:p>
    <w:p>
      <w:pPr>
        <w:numPr>
          <w:ilvl w:val="0"/>
          <w:numId w:val="1001"/>
        </w:numPr>
        <w:pStyle w:val="Compact"/>
      </w:pPr>
      <w:r>
        <w:t xml:space="preserve">Brazilian Ministry of Labor and Employment. (2017). *Consolidation of Labor Laws (CLT)*. Brasília: Government Publishing Office.</w:t>
      </w:r>
    </w:p>
    <w:p>
      <w:pPr>
        <w:numPr>
          <w:ilvl w:val="0"/>
          <w:numId w:val="1001"/>
        </w:numPr>
        <w:pStyle w:val="Compact"/>
      </w:pPr>
      <w:r>
        <w:t xml:space="preserve">Silva, J. P., &amp; Costa, L. M. (2021). "Work-Life Balance in Post-Pandemic Rio de Janeiro: A Qualitative Study."</w:t>
      </w:r>
      <w:r>
        <w:t xml:space="preserve"> </w:t>
      </w:r>
      <w:r>
        <w:rPr>
          <w:iCs/>
          <w:i/>
        </w:rPr>
        <w:t xml:space="preserve">Journal of Brazilian Business Review</w:t>
      </w:r>
      <w:r>
        <w:t xml:space="preserve">, 18(3), 45-62.</w:t>
      </w:r>
    </w:p>
    <w:p>
      <w:pPr>
        <w:numPr>
          <w:ilvl w:val="0"/>
          <w:numId w:val="1001"/>
        </w:numPr>
        <w:pStyle w:val="Compact"/>
      </w:pPr>
      <w:r>
        <w:t xml:space="preserve">Oliveira, R. T. (2019). "Cultural Dimensions of Management in Southern Brazil."</w:t>
      </w:r>
    </w:p>
    <w:p>
      <w:pPr>
        <w:numPr>
          <w:ilvl w:val="0"/>
          <w:numId w:val="1000"/>
        </w:numPr>
        <w:pStyle w:val="Compact"/>
      </w:pPr>
      <w:r>
        <w:t xml:space="preserve">International Journal of Organizational Analysis, 27(4), 890-905.</w:t>
      </w:r>
    </w:p>
    <w:p>
      <w:pPr>
        <w:numPr>
          <w:ilvl w:val="0"/>
          <w:numId w:val="1001"/>
        </w:numPr>
        <w:pStyle w:val="Compact"/>
      </w:pPr>
      <w:r>
        <w:t xml:space="preserve">Rio de Janeiro State Federation of Industries. (2022). *Annual Report on Labor Market Dynamics*. Rio de Janeiro: FIERJ.</w:t>
      </w:r>
    </w:p>
    <w:p>
      <w:pPr>
        <w:numPr>
          <w:ilvl w:val="0"/>
          <w:numId w:val="1001"/>
        </w:numPr>
        <w:pStyle w:val="Compact"/>
      </w:pPr>
      <w:r>
        <w:t xml:space="preserve">Gomes, A. K. (2023). "Diversity and Inclusion Strategies in Emerging Markets: The Case of Rio de Janeiro."</w:t>
      </w:r>
    </w:p>
    <w:p>
      <w:pPr>
        <w:numPr>
          <w:ilvl w:val="0"/>
          <w:numId w:val="1000"/>
        </w:numPr>
        <w:pStyle w:val="Compact"/>
      </w:pPr>
      <w:r>
        <w:t xml:space="preserve">Human Resource Management International Digest, 31(2),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Human Resources Management in Rio de Janeiro: Navigating Labor Complexities and Cultural Dynamics</dc:title>
  <dc:creator/>
  <dc:language>en</dc:language>
  <cp:keywords/>
  <dcterms:created xsi:type="dcterms:W3CDTF">2026-07-29T08:02:16Z</dcterms:created>
  <dcterms:modified xsi:type="dcterms:W3CDTF">2026-07-29T08:02:16Z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