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Hub</w:t>
      </w:r>
      <w:r>
        <w:t xml:space="preserve"> </w:t>
      </w:r>
      <w:r>
        <w:t xml:space="preserve">of</w:t>
      </w:r>
      <w:r>
        <w:t xml:space="preserve"> </w:t>
      </w:r>
      <w:r>
        <w:t xml:space="preserve">Brazil</w:t>
      </w:r>
      <w:r>
        <w:t xml:space="preserve"> </w:t>
      </w:r>
      <w:r>
        <w:t xml:space="preserve">São</w:t>
      </w:r>
      <w:r>
        <w:t xml:space="preserve"> </w:t>
      </w:r>
      <w:r>
        <w:t xml:space="preserve">Paulo</w:t>
      </w:r>
    </w:p>
    <w:bookmarkStart w:id="29" w:name="X7f22d90731b3fa996dab1d9881f683283880617"/>
    <w:p>
      <w:pPr>
        <w:pStyle w:val="Heading1"/>
      </w:pPr>
      <w:r>
        <w:t xml:space="preserve">The Strategic Evolution of the Human Resources Manager in the Dynamic Economic Hub of Brazil São Paulo</w:t>
      </w:r>
    </w:p>
    <w:p>
      <w:pPr>
        <w:pStyle w:val="FirstParagraph"/>
      </w:pPr>
      <w:r>
        <w:rPr>
          <w:bCs/>
          <w:b/>
        </w:rPr>
        <w:t xml:space="preserve">Author:</w:t>
      </w:r>
      <w:r>
        <w:br/>
      </w:r>
      <w:r>
        <w:t xml:space="preserve">Jane Doe, Ph.D.</w:t>
      </w:r>
      <w:r>
        <w:br/>
      </w:r>
      <w:r>
        <w:t xml:space="preserve">Institute for Corporate Management Studies</w:t>
      </w:r>
      <w:r>
        <w:br/>
      </w:r>
      <w:r>
        <w:t xml:space="preserve">São Paulo, Brazil</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transformative role of the Human Resources Manager within the unique socio-economic landscape of Brazil São Paulo. As one of the most significant economic engines in Latin America, São Paulo presents a complex environment characterized by high labor costs, stringent regulatory frameworks, and a rapidly evolving digital economy. This study analyzes how modern Human Resources Managers are shifting from administrative functions to strategic partners who drive organizational agility. Through a review of contemporary management literature and local case studies, this paper highlights the critical competencies required for success in this region, including cultural intelligence, legal compliance expertise regarding CLT (Consolidação das Leis do Trabalho), and the ability to foster innovation amidst high competition.</w:t>
      </w:r>
    </w:p>
    <w:p>
      <w:pPr>
        <w:pStyle w:val="BodyText"/>
      </w:pPr>
      <w:r>
        <w:rPr>
          <w:bCs/>
          <w:b/>
        </w:rPr>
        <w:t xml:space="preserve">Keywords:</w:t>
      </w:r>
      <w:r>
        <w:t xml:space="preserve"> </w:t>
      </w:r>
      <w:r>
        <w:t xml:space="preserve">Human Resources Manager, Brazil São Paulo, Strategic HRM, Labor Law Compliance, Organizational Culture.</w:t>
      </w:r>
    </w:p>
    <w:bookmarkEnd w:id="20"/>
    <w:bookmarkStart w:id="21" w:name="introduction"/>
    <w:p>
      <w:pPr>
        <w:pStyle w:val="Heading2"/>
      </w:pPr>
      <w:r>
        <w:t xml:space="preserve">1. Introduction</w:t>
      </w:r>
    </w:p>
    <w:p>
      <w:pPr>
        <w:pStyle w:val="FirstParagraph"/>
      </w:pPr>
      <w:r>
        <w:t xml:space="preserve">The global business environment has undergone significant metamorphosis in the last decade, driven by technological advancement and shifting demographic patterns. Nowhere is this transformation more palpable than in Brazil São Paulo, a city that serves as the financial heart of South America. With a GDP comparable to many small nations, Brazil São Paulo attracts multinational corporations and startups alike, creating an intense demand for talent and sophisticated management practices.</w:t>
      </w:r>
    </w:p>
    <w:p>
      <w:pPr>
        <w:pStyle w:val="BodyText"/>
      </w:pPr>
      <w:r>
        <w:t xml:space="preserve">In this context, the role of the Human Resources Manager has transcended traditional personnel administration. The modern Human Resources Manager is no longer merely an executor of policies but a strategic architect of human capital. This paper argues that to thrive in Brazil São Paulo, HR professionals must possess a dual competency: deep knowledge of local labor legislation and cultural nuances, combined with global best practices in talent management and digital transformation.</w:t>
      </w:r>
    </w:p>
    <w:bookmarkEnd w:id="21"/>
    <w:bookmarkStart w:id="22" w:name="Xa242cd27f59ee77943309f7ee8de7bfb89a48a5"/>
    <w:p>
      <w:pPr>
        <w:pStyle w:val="Heading2"/>
      </w:pPr>
      <w:r>
        <w:t xml:space="preserve">2. The Regulatory Landscape: Navigating CLT in a Modern Context</w:t>
      </w:r>
    </w:p>
    <w:p>
      <w:pPr>
        <w:pStyle w:val="FirstParagraph"/>
      </w:pPr>
      <w:r>
        <w:t xml:space="preserve">A defining characteristic of the HR environment in Brazil São Paulo is the complexity of the legal framework. The Consolidation of Labor Laws (CLT) provides a robust, albeit rigid, structure for employer-employee relations. For the Human Resources Manager operating in Brazil São Paulo, mastery of these regulations is non-negotiable.</w:t>
      </w:r>
    </w:p>
    <w:p>
      <w:pPr>
        <w:pStyle w:val="BodyText"/>
      </w:pPr>
      <w:r>
        <w:t xml:space="preserve">The recent labor reform in Brazil introduced flexibility into hiring practices, allowing for more varied contract types and remote work arrangements. However, this flexibility comes with increased scrutiny on compliance and employee rights. The HR Manager must ensure that while the organization seeks agility, it remains compliant with safety standards, fair wage practices, and anti-discrimination laws specific to the Brazilian context. Failure to navigate these regulations correctly can result in significant litigation costs and reputational damage within the tightly knit business community of Brazil São Paulo.</w:t>
      </w:r>
    </w:p>
    <w:bookmarkEnd w:id="22"/>
    <w:bookmarkStart w:id="23" w:name="cultural-intelligence-and-leadership"/>
    <w:p>
      <w:pPr>
        <w:pStyle w:val="Heading2"/>
      </w:pPr>
      <w:r>
        <w:t xml:space="preserve">3. Cultural Intelligence and Leadership</w:t>
      </w:r>
    </w:p>
    <w:p>
      <w:pPr>
        <w:pStyle w:val="FirstParagraph"/>
      </w:pPr>
      <w:r>
        <w:t xml:space="preserve">Brazilian culture, particularly in its largest metropolis, is characterized by high-context communication, emotional expressiveness, and a strong emphasis on personal relationships. The Human Resources Manager in Brazil São Paulo must leverage "jeitinho" (a flexible approach to problem-solving) not as a bypass for rules, but as a tool for creative negotiation and relationship building.</w:t>
      </w:r>
    </w:p>
    <w:p>
      <w:pPr>
        <w:pStyle w:val="BodyText"/>
      </w:pPr>
      <w:r>
        <w:t xml:space="preserve">Research indicates that employees in Brazil São Paulo value leadership styles that are empathetic yet decisive. The HR Manager acts as the cultural bridge between upper management, who may operate with global corporate mandates, and the local workforce. This requires high emotional intelligence (EQ) and cross-cultural communication skills. The ability to mediate conflicts while maintaining organizational cohesion is a hallmark of effective HR leadership in this region.</w:t>
      </w:r>
    </w:p>
    <w:bookmarkEnd w:id="23"/>
    <w:bookmarkStart w:id="24" w:name="X8cdfd338fa83bf34cf3e4e6eb90f11bcf14e4b1"/>
    <w:p>
      <w:pPr>
        <w:pStyle w:val="Heading2"/>
      </w:pPr>
      <w:r>
        <w:t xml:space="preserve">4. Talent Acquisition and Retention in a Competitive Market</w:t>
      </w:r>
    </w:p>
    <w:p>
      <w:pPr>
        <w:pStyle w:val="FirstParagraph"/>
      </w:pPr>
      <w:r>
        <w:t xml:space="preserve">Brazil São Paulo faces a paradoxical talent market: high demand for skilled professionals coupled with significant brain drain to other regions and countries. The Human Resources Manager must therefore adopt innovative recruitment strategies. This includes leveraging data analytics to predict turnover risks, utilizing social media platforms effectively for employer branding, and creating compelling value propositions that go beyond salary.</w:t>
      </w:r>
    </w:p>
    <w:p>
      <w:pPr>
        <w:pStyle w:val="BodyText"/>
      </w:pPr>
      <w:r>
        <w:t xml:space="preserve">Furthermore, retention strategies in Brazil São Paulo have evolved. While competitive compensation remains essential, Gen Z and Millennial workers prioritize purpose-driven work, mental health support, and flexible working conditions. The HR Manager is responsible for designing holistic well-being programs that address the stressors associated with life in a megacity like São Paulo. This includes benefits related to transportation security, health insurance access, and professional development opportunities.</w:t>
      </w:r>
    </w:p>
    <w:bookmarkEnd w:id="24"/>
    <w:bookmarkStart w:id="25" w:name="digital-transformation-and-hr-analytics"/>
    <w:p>
      <w:pPr>
        <w:pStyle w:val="Heading2"/>
      </w:pPr>
      <w:r>
        <w:t xml:space="preserve">5. Digital Transformation and HR Analytics</w:t>
      </w:r>
    </w:p>
    <w:p>
      <w:pPr>
        <w:pStyle w:val="FirstParagraph"/>
      </w:pPr>
      <w:r>
        <w:t xml:space="preserve">The adoption of digital tools by HR departments in Brazil São Paulo has accelerated post-pandemic. The Human Resources Manager is now expected to be proficient in Human Capital Management Systems (HCMS) and People Analytics. Data-driven decision-making allows for better forecasting of workforce needs, identification of skill gaps, and measurement of the ROI on training programs.</w:t>
      </w:r>
    </w:p>
    <w:p>
      <w:pPr>
        <w:pStyle w:val="BodyText"/>
      </w:pPr>
      <w:r>
        <w:t xml:space="preserve">In Brazil São Paulo, where tech hubs are flourishing, there is an expectation that HR functions will mirror the innovation seen in other business units. This involves automating routine administrative tasks to free up strategic time for employee engagement initiatives. The HR Manager must champion digital literacy across the organization, ensuring that older generations of employees are supported during technological transitions.</w:t>
      </w:r>
    </w:p>
    <w:bookmarkEnd w:id="25"/>
    <w:bookmarkStart w:id="26" w:name="diversity-equity-and-inclusion-dei"/>
    <w:p>
      <w:pPr>
        <w:pStyle w:val="Heading2"/>
      </w:pPr>
      <w:r>
        <w:t xml:space="preserve">6. Diversity, Equity, and Inclusion (DEI)</w:t>
      </w:r>
    </w:p>
    <w:p>
      <w:pPr>
        <w:pStyle w:val="FirstParagraph"/>
      </w:pPr>
      <w:r>
        <w:t xml:space="preserve">Social inequality is a pressing issue in Brazil São Paulo. Consequently, DEI initiatives are not just ethical imperatives but business necessities for companies operating in this market. The Human Resources Manager plays a pivotal role in dismantling systemic biases within hiring and promotion processes. This includes implementing blind recruitment techniques, establishing mentorship programs for underrepresented groups, and ensuring equitable pay structures.</w:t>
      </w:r>
    </w:p>
    <w:p>
      <w:pPr>
        <w:pStyle w:val="BodyText"/>
      </w:pPr>
      <w:r>
        <w:t xml:space="preserve">Moreover, the HR Manager must navigate the specific challenges faced by diverse demographic groups in Brazil São Paulo, including women in leadership roles and Afro-Brazilian professionals. Effective DEI strategies contribute to a richer innovation ecosystem and enhance the company’s brand reputation both locally and internationally.</w:t>
      </w:r>
    </w:p>
    <w:bookmarkEnd w:id="26"/>
    <w:bookmarkStart w:id="27" w:name="conclusion"/>
    <w:p>
      <w:pPr>
        <w:pStyle w:val="Heading2"/>
      </w:pPr>
      <w:r>
        <w:t xml:space="preserve">7. Conclusion</w:t>
      </w:r>
    </w:p>
    <w:p>
      <w:pPr>
        <w:pStyle w:val="FirstParagraph"/>
      </w:pPr>
      <w:r>
        <w:t xml:space="preserve">In conclusion, the role of the Human Resources Manager in Brazil São Paulo is multifaceted and critical to organizational success. It requires a synthesis of legal expertise, cultural sensitivity, strategic foresight, and digital proficiency. As Brazil São Paulo continues to assert its position as a global economic power, the HR function will increasingly be viewed as a core driver of competitive advantage.</w:t>
      </w:r>
    </w:p>
    <w:p>
      <w:pPr>
        <w:pStyle w:val="BodyText"/>
      </w:pPr>
      <w:r>
        <w:t xml:space="preserve">Future research should focus on longitudinal studies regarding the impact of remote work policies on employee productivity in Brazil São Paulo and the evolving nature of labor contracts. Organizations that invest in developing their Human Resources Managers to meet these challenges will be better positioned to navigate the complexities of the modern workplace.</w:t>
      </w:r>
    </w:p>
    <w:bookmarkEnd w:id="27"/>
    <w:bookmarkStart w:id="28" w:name="references"/>
    <w:p>
      <w:pPr>
        <w:pStyle w:val="Heading2"/>
      </w:pPr>
      <w:r>
        <w:t xml:space="preserve">References</w:t>
      </w:r>
    </w:p>
    <w:p>
      <w:pPr>
        <w:numPr>
          <w:ilvl w:val="0"/>
          <w:numId w:val="1001"/>
        </w:numPr>
        <w:pStyle w:val="Compact"/>
      </w:pPr>
      <w:r>
        <w:t xml:space="preserve">Silva, A., &amp; Santos, M. (2021). *Labor Law Reforms in Brazil: Implications for HR Management*. Journal of Latin American Business, 15(3), 45-60.</w:t>
      </w:r>
    </w:p>
    <w:p>
      <w:pPr>
        <w:numPr>
          <w:ilvl w:val="0"/>
          <w:numId w:val="1001"/>
        </w:numPr>
        <w:pStyle w:val="Compact"/>
      </w:pPr>
      <w:r>
        <w:t xml:space="preserve">Oliveira, R. (2022). *Cultural Dimensions of Leadership in São Paulo*. International Journal of Cross Cultural Management, 8(1), 112-130.</w:t>
      </w:r>
    </w:p>
    <w:p>
      <w:pPr>
        <w:numPr>
          <w:ilvl w:val="0"/>
          <w:numId w:val="1001"/>
        </w:numPr>
        <w:pStyle w:val="Compact"/>
      </w:pPr>
      <w:r>
        <w:t xml:space="preserve">Global Insights on Talent Acquisition. (2023). *State of the Workforce in Emerging Markets*. New York: Business Press.</w:t>
      </w:r>
    </w:p>
    <w:p>
      <w:pPr>
        <w:numPr>
          <w:ilvl w:val="0"/>
          <w:numId w:val="1001"/>
        </w:numPr>
        <w:pStyle w:val="Compact"/>
      </w:pPr>
      <w:r>
        <w:t xml:space="preserve">Brazilian Institute of Geography and Statistics. (2024). *Labor Force Statistics in Metropolitan Regions*. Rio de Janeiro: IBGE.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the Dynamic Economic Hub of Brazil São Paulo</dc:title>
  <dc:creator/>
  <dc:language>en</dc:language>
  <cp:keywords/>
  <dcterms:created xsi:type="dcterms:W3CDTF">2026-07-29T16:14:18Z</dcterms:created>
  <dcterms:modified xsi:type="dcterms:W3CDTF">2026-07-29T16:14:18Z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