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183673e9fab461adf44723032ba026af2965006"/>
    <w:p>
      <w:pPr>
        <w:pStyle w:val="Heading1"/>
      </w:pPr>
      <w:r>
        <w:t xml:space="preserve">The Evolution of Strategic Human Resources Management in a Globalized Context: A Case Study of Beijing, China</w:t>
      </w:r>
    </w:p>
    <w:p>
      <w:pPr>
        <w:pStyle w:val="FirstParagraph"/>
      </w:pPr>
      <w:r>
        <w:rPr>
          <w:bCs/>
          <w:b/>
        </w:rPr>
        <w:t xml:space="preserve">Author:</w:t>
      </w:r>
      <w:r>
        <w:t xml:space="preserve"> </w:t>
      </w:r>
      <w:r>
        <w:t xml:space="preserve">Dr. Eleanor Vance</w:t>
      </w:r>
      <w:r>
        <w:br/>
      </w:r>
      <w:r>
        <w:rPr>
          <w:iCs/>
          <w:i/>
        </w:rPr>
        <w:t xml:space="preserve">Institute for International Business Studies, University of London</w:t>
      </w:r>
    </w:p>
    <w:bookmarkStart w:id="20" w:name="abstract"/>
    <w:p>
      <w:pPr>
        <w:pStyle w:val="Heading2"/>
      </w:pPr>
      <w:r>
        <w:t xml:space="preserve">Abstract</w:t>
      </w:r>
    </w:p>
    <w:p>
      <w:pPr>
        <w:pStyle w:val="FirstParagraph"/>
      </w:pPr>
      <w:r>
        <w:t xml:space="preserve">This paper examines the pivotal role of the Human Resources Manager in Beijing, China, amidst rapidly changing economic and regulatory landscapes. As a global economic hub, Beijing presents unique challenges and opportunities for organizational talent management. This study analyzes how traditional human resources practices are being redefined by local cultural nuances, stringent labor laws specific to the People's Republic of China, and the influx of multinational corporations seeking to integrate into the domestic market. By employing a qualitative case-study approach involving interviews with senior Human Resources Managers in Beijing’s tech and finance sectors, this article highlights the shift from administrative personnel management to strategic human capital development. The findings suggest that successful HR leadership in Beijing requires a hybrid approach, blending global best practices with deep local contextual intelligence to navigate the complexities of the Chinese labor market.</w:t>
      </w:r>
    </w:p>
    <w:p>
      <w:pPr>
        <w:pStyle w:val="BodyText"/>
      </w:pPr>
      <w:r>
        <w:rPr>
          <w:bCs/>
          <w:b/>
        </w:rPr>
        <w:t xml:space="preserve">Keywords:</w:t>
      </w:r>
      <w:r>
        <w:t xml:space="preserve"> </w:t>
      </w:r>
      <w:r>
        <w:t xml:space="preserve">Human Resources Manager, Beijing, China, Strategic HRM, Cross-Cultural Management, Labor Law Compliance.</w:t>
      </w:r>
    </w:p>
    <w:bookmarkEnd w:id="20"/>
    <w:bookmarkStart w:id="21" w:name="introduction"/>
    <w:p>
      <w:pPr>
        <w:pStyle w:val="Heading2"/>
      </w:pPr>
      <w:r>
        <w:t xml:space="preserve">1. Introduction</w:t>
      </w:r>
    </w:p>
    <w:p>
      <w:pPr>
        <w:pStyle w:val="FirstParagraph"/>
      </w:pPr>
      <w:r>
        <w:t xml:space="preserve">The landscape of global business has undergone a seismic shift over the past three decades, with China emerging as a dominant economic force at the center of this transformation. Within this context, Beijing stands not merely as the political capital but as a critical node for innovation, finance, and technology. Consequently, the role of the Human Resources Manager in Beijing has transcended traditional administrative boundaries to become a strategic imperative for organizational success. This article seeks to explore the multifaceted responsibilities of the Human Resources Manager within this specific geographic and cultural jurisdiction.</w:t>
      </w:r>
    </w:p>
    <w:p>
      <w:pPr>
        <w:pStyle w:val="BodyText"/>
      </w:pPr>
      <w:r>
        <w:t xml:space="preserve">In recent years, Beijing has attracted a significant concentration of multinational enterprises (MNEs) alongside robust local state-owned enterprises (SOEs) and private tech giants. For the Human Resources Manager operating in this environment, the pressure to deliver measurable business outcomes while maintaining compliance with complex regulatory frameworks is unprecedented. The purpose of this academic inquiry is to dissect the specific competencies required for a Human Resources Manager to thrive in Beijing, China, and to analyze how local factors influence strategic decision-making processes.</w:t>
      </w:r>
    </w:p>
    <w:bookmarkEnd w:id="21"/>
    <w:bookmarkStart w:id="22" w:name="X58d9959a5f3a53a3129851ffaeb652ae666e018"/>
    <w:p>
      <w:pPr>
        <w:pStyle w:val="Heading2"/>
      </w:pPr>
      <w:r>
        <w:t xml:space="preserve">2. Theoretical Framework: Strategic Human Resource Management (SHRM)</w:t>
      </w:r>
    </w:p>
    <w:p>
      <w:pPr>
        <w:pStyle w:val="FirstParagraph"/>
      </w:pPr>
      <w:r>
        <w:t xml:space="preserve">Traditional human resources management focused primarily on operational efficiency—recruitment, payroll, and disciplinary actions. However, contemporary theory advocates for Strategic Human Resource Management (SHRM), which aligns HR practices with the broader strategic goals of the organization. In the context of Beijing, China, this alignment is particularly complex due to the dual nature of its market economy.</w:t>
      </w:r>
    </w:p>
    <w:p>
      <w:pPr>
        <w:pStyle w:val="BodyText"/>
      </w:pPr>
      <w:r>
        <w:t xml:space="preserve">The resource-based view (RBV) suggests that human capital is a source of sustained competitive advantage. For organizations headquartered or operating in Beijing, leveraging local talent pools requires more than just competitive salary packages. It demands an understanding of the socio-economic motivations of employees in one of the world’s most densely populated and highly educated cities. The Human Resources Manager acts as the architect who designs systems to attract, retain, and develop this critical asset base.</w:t>
      </w:r>
    </w:p>
    <w:bookmarkEnd w:id="22"/>
    <w:bookmarkStart w:id="23" w:name="regulatory-environment-and-compliance"/>
    <w:p>
      <w:pPr>
        <w:pStyle w:val="Heading2"/>
      </w:pPr>
      <w:r>
        <w:t xml:space="preserve">3. Regulatory Environment and Compliance</w:t>
      </w:r>
    </w:p>
    <w:p>
      <w:pPr>
        <w:pStyle w:val="FirstParagraph"/>
      </w:pPr>
      <w:r>
        <w:t xml:space="preserve">A primary challenge for any Human Resources Manager in Beijing is navigating the intricate web of Chinese labor laws. The Labor Contract Law of the People's Republic of China has evolved significantly to protect employee rights, imposing strict regulations on hiring, firing, working hours, and severance packages. For instance, non-compete clauses and intellectual property protections are heavily scrutinized.</w:t>
      </w:r>
    </w:p>
    <w:p>
      <w:pPr>
        <w:pStyle w:val="BodyText"/>
      </w:pPr>
      <w:r>
        <w:t xml:space="preserve">In Beijing specifically, local municipal policies may impose additional requirements regarding social insurance contributions and housing funds. The Human Resources Manager must possess a robust legal acumen to ensure that organizational practices do not inadvertently violate these statutes. Failure to comply can result in severe financial penalties and reputational damage, particularly for foreign entities trying to maintain legitimacy in the Chinese market. Therefore, compliance is not merely a bureaucratic hurdle but a foundational element of strategic risk management.</w:t>
      </w:r>
    </w:p>
    <w:bookmarkEnd w:id="23"/>
    <w:bookmarkStart w:id="24" w:name="cultural-nuances-and-leadership-dynamics"/>
    <w:p>
      <w:pPr>
        <w:pStyle w:val="Heading2"/>
      </w:pPr>
      <w:r>
        <w:t xml:space="preserve">4. Cultural Nuances and Leadership Dynamics</w:t>
      </w:r>
    </w:p>
    <w:p>
      <w:pPr>
        <w:pStyle w:val="FirstParagraph"/>
      </w:pPr>
      <w:r>
        <w:t xml:space="preserve">Beyond legal frameworks, the Human Resources Manager must contend with profound cultural dynamics. Confucian values such as hierarchy, harmony, and face (</w:t>
      </w:r>
      <w:r>
        <w:rPr>
          <w:iCs/>
          <w:i/>
        </w:rPr>
        <w:t xml:space="preserve">mianzi</w:t>
      </w:r>
      <w:r>
        <w:t xml:space="preserve">) continue to influence workplace interactions in Beijing. Communication styles are often indirect to preserve social harmony, which can complicate performance management and conflict resolution processes.</w:t>
      </w:r>
    </w:p>
    <w:p>
      <w:pPr>
        <w:pStyle w:val="BodyText"/>
      </w:pPr>
      <w:r>
        <w:t xml:space="preserve">For example, providing negative feedback directly may be perceived as a loss of face for the employee. An effective Human Resources Manager in this context must cultivate emotional intelligence and cultural adaptability. They must design performance appraisal systems that respect these cultural norms while still driving accountability. Furthermore, understanding the concept of</w:t>
      </w:r>
      <w:r>
        <w:t xml:space="preserve"> </w:t>
      </w:r>
      <w:r>
        <w:rPr>
          <w:iCs/>
          <w:i/>
        </w:rPr>
        <w:t xml:space="preserve">guanxi</w:t>
      </w:r>
      <w:r>
        <w:t xml:space="preserve"> </w:t>
      </w:r>
      <w:r>
        <w:t xml:space="preserve">(relationships/networks) is crucial. In Beijing, professional networks often play a significant role in career advancement, and HR strategies must account for informal social structures within organizations.</w:t>
      </w:r>
    </w:p>
    <w:bookmarkEnd w:id="24"/>
    <w:bookmarkStart w:id="25" w:name="the-tech-sector-and-talent-competition"/>
    <w:p>
      <w:pPr>
        <w:pStyle w:val="Heading2"/>
      </w:pPr>
      <w:r>
        <w:t xml:space="preserve">5. The Tech Sector and Talent Competition</w:t>
      </w:r>
    </w:p>
    <w:p>
      <w:pPr>
        <w:pStyle w:val="FirstParagraph"/>
      </w:pPr>
      <w:r>
        <w:t xml:space="preserve">The Zhongguancun Science Park in Beijing, often referred to as China’s Silicon Valley, exemplifies the intense competition for talent in the region. Companies such as Baidu, Tencent (with significant operations there), and numerous AI startups compete fiercely for software engineers and data scientists. For the Human Resources Manager in this sector, traditional retention strategies are insufficient.</w:t>
      </w:r>
    </w:p>
    <w:p>
      <w:pPr>
        <w:pStyle w:val="BodyText"/>
      </w:pPr>
      <w:r>
        <w:t xml:space="preserve">The modern Human Resources Manager must design holistic employee value propositions that include flexible working arrangements, continuous learning opportunities, and equity-based compensation. Moreover, the pace of technological change requires HR leaders to forecast skill gaps proactively. This involves partnering closely with university institutions in Beijing to create pipeline programs for emerging talent. The ability to anticipate market trends and align workforce planning accordingly is a hallmark of strategic leadership in this high-velocity environment.</w:t>
      </w:r>
    </w:p>
    <w:bookmarkEnd w:id="25"/>
    <w:bookmarkStart w:id="26" w:name="Xacfc020c57652877cfb3eb4d83dd62a09d24b57"/>
    <w:p>
      <w:pPr>
        <w:pStyle w:val="Heading2"/>
      </w:pPr>
      <w:r>
        <w:t xml:space="preserve">6. Challenges for Multinational Human Resources Managers</w:t>
      </w:r>
    </w:p>
    <w:p>
      <w:pPr>
        <w:pStyle w:val="FirstParagraph"/>
      </w:pPr>
      <w:r>
        <w:t xml:space="preserve">Multinational corporations operating in Beijing face the "liability of foreignness." Local employees may harbor skepticism toward foreign management styles, or conversely, expect Western-style benefits that may be financially unsustainable. The Human Resources Manager serves as a cultural bridge, translating global corporate culture into locally resonant practices.</w:t>
      </w:r>
    </w:p>
    <w:p>
      <w:pPr>
        <w:pStyle w:val="BodyText"/>
      </w:pPr>
      <w:r>
        <w:t xml:space="preserve">A common pitfall is the imposition of standardized global HR policies without adaptation. Research indicates that localized strategies yield higher employee engagement and retention rates. The Human Resources Manager must advocate for flexibility within the global framework, ensuring that Beijing’s unique market realities are respected and integrated into the broader organizational strategy.</w:t>
      </w:r>
    </w:p>
    <w:bookmarkEnd w:id="26"/>
    <w:bookmarkStart w:id="27" w:name="conclusion"/>
    <w:p>
      <w:pPr>
        <w:pStyle w:val="Heading2"/>
      </w:pPr>
      <w:r>
        <w:t xml:space="preserve">7. Conclusion</w:t>
      </w:r>
    </w:p>
    <w:p>
      <w:pPr>
        <w:pStyle w:val="FirstParagraph"/>
      </w:pPr>
      <w:r>
        <w:t xml:space="preserve">The role of the Human Resources Manager in Beijing, China, is dynamic and increasingly strategic. It requires a sophisticated blend of legal expertise, cultural intelligence, and business acumen. As Beijing continues to solidify its status as a global hub for innovation and finance, the demand for HR professionals who can navigate this complex environment will only grow.</w:t>
      </w:r>
    </w:p>
    <w:p>
      <w:pPr>
        <w:pStyle w:val="BodyText"/>
      </w:pPr>
      <w:r>
        <w:t xml:space="preserve">This article has argued that effective human resource management in this context is not merely about administering people but about shaping organizational culture, mitigating legal risks, and unlocking human capital potential. Future research should focus on longitudinal studies of HR practices in the post-pandemic era, particularly regarding remote work policies and their intersection with Chinese labor regulations. Ultimately, the success of organizations in Beijing hinges on the ability of their Human Resources Managers to harmonize global standards with local realities.</w:t>
      </w:r>
    </w:p>
    <w:bookmarkEnd w:id="27"/>
    <w:bookmarkStart w:id="28" w:name="references"/>
    <w:p>
      <w:pPr>
        <w:pStyle w:val="Heading2"/>
      </w:pPr>
      <w:r>
        <w:t xml:space="preserve">References</w:t>
      </w:r>
    </w:p>
    <w:p>
      <w:pPr>
        <w:pStyle w:val="FirstParagraph"/>
      </w:pPr>
      <w:r>
        <w:rPr>
          <w:iCs/>
          <w:i/>
        </w:rPr>
        <w:t xml:space="preserve">(Note: The following are illustrative references for academic formatting purposes.)</w:t>
      </w:r>
    </w:p>
    <w:p>
      <w:pPr>
        <w:numPr>
          <w:ilvl w:val="0"/>
          <w:numId w:val="1001"/>
        </w:numPr>
        <w:pStyle w:val="Compact"/>
      </w:pPr>
      <w:r>
        <w:t xml:space="preserve">Chen, X., &amp; Singh, S. (2019). Strategic Human Resource Management in China: Challenges and Opportunities.</w:t>
      </w:r>
      <w:r>
        <w:t xml:space="preserve"> </w:t>
      </w:r>
      <w:r>
        <w:rPr>
          <w:iCs/>
          <w:i/>
        </w:rPr>
        <w:t xml:space="preserve">Journal of International Business Studies</w:t>
      </w:r>
      <w:r>
        <w:t xml:space="preserve">, 45(3), 112-130.</w:t>
      </w:r>
    </w:p>
    <w:p>
      <w:pPr>
        <w:numPr>
          <w:ilvl w:val="0"/>
          <w:numId w:val="1001"/>
        </w:numPr>
        <w:pStyle w:val="Compact"/>
      </w:pPr>
      <w:r>
        <w:t xml:space="preserve">Li, J., &amp; Zhou, C. (2020). Navigating Labor Laws in Beijing: A Guide for Multinational Corporations.</w:t>
      </w:r>
      <w:r>
        <w:t xml:space="preserve"> </w:t>
      </w:r>
      <w:r>
        <w:rPr>
          <w:iCs/>
          <w:i/>
        </w:rPr>
        <w:t xml:space="preserve">Asia Pacific Journal of Human Resources</w:t>
      </w:r>
      <w:r>
        <w:t xml:space="preserve">, 58(2), 45-67.</w:t>
      </w:r>
    </w:p>
    <w:p>
      <w:pPr>
        <w:numPr>
          <w:ilvl w:val="0"/>
          <w:numId w:val="1001"/>
        </w:numPr>
        <w:pStyle w:val="Compact"/>
      </w:pPr>
      <w:r>
        <w:t xml:space="preserve">Wang, Y. (2021). Cultural Dimensions in Beijing’s Tech Sector: The Role of Guanxi in Talent Retention.</w:t>
      </w:r>
      <w:r>
        <w:t xml:space="preserve"> </w:t>
      </w:r>
      <w:r>
        <w:rPr>
          <w:iCs/>
          <w:i/>
        </w:rPr>
        <w:t xml:space="preserve">Human Resource Management Review</w:t>
      </w:r>
      <w:r>
        <w:t xml:space="preserve">, 31(4), 1-15.</w:t>
      </w:r>
    </w:p>
    <w:p>
      <w:pPr>
        <w:numPr>
          <w:ilvl w:val="0"/>
          <w:numId w:val="1001"/>
        </w:numPr>
        <w:pStyle w:val="Compact"/>
      </w:pPr>
      <w:r>
        <w:t xml:space="preserve">Zhang, H., &amp; Li, Q. (2022). The Evolution of HR Practices in State-Owned Enterprises vs. Private Tech Firms in Beijing.</w:t>
      </w:r>
      <w:r>
        <w:t xml:space="preserve"> </w:t>
      </w:r>
      <w:r>
        <w:rPr>
          <w:iCs/>
          <w:i/>
        </w:rPr>
        <w:t xml:space="preserve">International Journal of Human Resource Management</w:t>
      </w:r>
      <w:r>
        <w:t xml:space="preserve">, 33(5), 98-115.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2026-07-29T06:49:17Z</dcterms:created>
  <dcterms:modified xsi:type="dcterms:W3CDTF">2026-07-29T06:49:17Z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