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A</w:t>
      </w:r>
      <w:r>
        <w:t xml:space="preserve"> </w:t>
      </w:r>
      <w:r>
        <w:t xml:space="preserve">Marseille</w:t>
      </w:r>
      <w:r>
        <w:t xml:space="preserve"> </w:t>
      </w:r>
      <w:r>
        <w:t xml:space="preserve">Case</w:t>
      </w:r>
      <w:r>
        <w:t xml:space="preserve"> </w:t>
      </w:r>
      <w:r>
        <w:t xml:space="preserve">Study</w:t>
      </w:r>
    </w:p>
    <w:bookmarkStart w:id="27" w:name="X227d4af3eadcbdf34c2631732ff9c96deb627fe"/>
    <w:p>
      <w:pPr>
        <w:pStyle w:val="Heading1"/>
      </w:pPr>
      <w:r>
        <w:t xml:space="preserve">The Strategic Evolution of the Human Resources Manager in France: A Marseille Case Study</w:t>
      </w:r>
    </w:p>
    <w:p>
      <w:pPr>
        <w:pStyle w:val="FirstParagraph"/>
      </w:pPr>
      <w:r>
        <w:t xml:space="preserve">Jean-Pierre Dubois, PhD</w:t>
      </w:r>
      <w:r>
        <w:br/>
      </w:r>
      <w:r>
        <w:t xml:space="preserve">Department of Organizational Behavior, Aix-Marseille University</w:t>
      </w:r>
      <w:r>
        <w:br/>
      </w:r>
      <w:r>
        <w:br/>
      </w:r>
      <w:r>
        <w:t xml:space="preserve">Dr. Elena Rossi</w:t>
      </w:r>
      <w:r>
        <w:br/>
      </w:r>
      <w:r>
        <w:t xml:space="preserve">Institute for Mediterranean Labor Studies, Nice</w:t>
      </w:r>
    </w:p>
    <w:p>
      <w:r>
        <w:pict>
          <v:rect style="width:0;height:1.5pt" o:hralign="center" o:hrstd="t" o:hr="t"/>
        </w:pict>
      </w:r>
    </w:p>
    <w:p>
      <w:pPr>
        <w:pStyle w:val="FirstParagraph"/>
      </w:pPr>
      <w:r>
        <w:rPr>
          <w:iCs/>
          <w:i/>
          <w:bCs/>
          <w:b/>
        </w:rPr>
        <w:t xml:space="preserve">Abstract</w:t>
      </w:r>
      <w:r>
        <w:br/>
      </w:r>
      <w:r>
        <w:t xml:space="preserve">This article explores the transformative role of the Human Resources Manager within the unique socio-economic landscape of France, with a specific focus on Marseille. As global economic pressures intersect with rigid French labor laws and evolving cultural expectations, the traditional administrative functions of human resources are being supplanted by strategic leadership roles. Through an analysis of recent shifts in corporate governance and regional development initiatives in southeastern France, this paper argues that the Human Resources Manager has become pivotal in bridging legal compliance with organizational agility. Specifically, examining Marseille’s post-industrial transition reveals how HR leaders must navigate complex stakeholder relationships, fostering diversity while maintaining strict adherence to national labor codes. The findings suggest that effective Human Resources Managers in this region require not only technical expertise in French employment law but also advanced cultural intelligence and strategic foresight to drive sustainable growth.</w:t>
      </w:r>
      <w:r>
        <w:br/>
      </w:r>
      <w:r>
        <w:br/>
      </w:r>
      <w:r>
        <w:rPr>
          <w:bCs/>
          <w:b/>
        </w:rPr>
        <w:t xml:space="preserve">Keywords:</w:t>
      </w:r>
      <w:r>
        <w:t xml:space="preserve"> </w:t>
      </w:r>
      <w:r>
        <w:t xml:space="preserve">Human Resources Manager, France, Marseille, Labor Relations, Strategic Management, Organizational Culture.</w:t>
      </w:r>
    </w:p>
    <w:bookmarkStart w:id="20" w:name="i.-introduction"/>
    <w:p>
      <w:pPr>
        <w:pStyle w:val="Heading2"/>
      </w:pPr>
      <w:r>
        <w:t xml:space="preserve">I. Introduction</w:t>
      </w:r>
    </w:p>
    <w:p>
      <w:pPr>
        <w:pStyle w:val="FirstParagraph"/>
      </w:pPr>
      <w:r>
        <w:t xml:space="preserve">In the contemporary global economy, the function of human resources has transcended its historical roots in personnel administration to become a core driver of strategic business success. Nowhere is this transformation more critical than in France, a nation characterized by one of the world’s most comprehensive and complex labor legal frameworks. Within this national context, Marseille stands out as a distinctive case study due to its unique position as France’s premier Mediterranean port city and its dynamic, yet historically challenged, industrial heritage.</w:t>
      </w:r>
    </w:p>
    <w:p>
      <w:pPr>
        <w:pStyle w:val="BodyText"/>
      </w:pPr>
      <w:r>
        <w:t xml:space="preserve">The modern Human Resources Manager in France operates under intense scrutiny. They are tasked not only with optimizing workforce productivity but also with ensuring strict compliance with the *Code du Travail* (Labor Code). In Marseille, this responsibility is amplified by the city’s rapid gentrification, its vibrant multicultural demographic, and its ongoing economic pivot toward logistics, tourism, and creative industries. This article aims to dissect these dual pressures—legal rigidity versus market flexibility—to elucidate how the Human Resources Manager in France must evolve. By focusing on Marseille’s specific socio-economic dynamics, we highlight the nuanced competencies required for HR leaders to thrive in this environment.</w:t>
      </w:r>
    </w:p>
    <w:bookmarkEnd w:id="20"/>
    <w:bookmarkStart w:id="21" w:name="X97ac98ad009c749a93c6391f8959a80b5b64c36"/>
    <w:p>
      <w:pPr>
        <w:pStyle w:val="Heading2"/>
      </w:pPr>
      <w:r>
        <w:t xml:space="preserve">II. The Regulatory Landscape: Compliance as a Strategic Asset</w:t>
      </w:r>
    </w:p>
    <w:p>
      <w:pPr>
        <w:pStyle w:val="FirstParagraph"/>
      </w:pPr>
      <w:r>
        <w:t xml:space="preserve">The role of any Human Resources Manager in France is fundamentally anchored in the *Code du Travail*. Unlike more liberal labor markets, France maintains robust protections for employees, including strict regulations regarding working hours, dismissal procedures, and mandatory social benefits. For the HR professional, knowledge of these laws is not merely a baseline requirement; it is a strategic asset that can mitigate corporate risk.</w:t>
      </w:r>
    </w:p>
    <w:p>
      <w:pPr>
        <w:pStyle w:val="BodyText"/>
      </w:pPr>
      <w:r>
        <w:t xml:space="preserve">In Marseille’s diverse corporate sector—ranging from small enterprises (*PMEs*) to large multinational subsidiaries—the Human Resources Manager must act as a legal sentinel. Recent years have seen significant legislative changes, such as the *Loi Travail*, which aimed to decentralize collective bargaining and provide more flexibility to employers. However, these changes have introduced new complexities. The HR professional must interpret how national decrees apply locally, ensuring that organizational policies are both legally sound and practically implementable.</w:t>
      </w:r>
    </w:p>
    <w:p>
      <w:pPr>
        <w:pStyle w:val="BlockText"/>
      </w:pPr>
      <w:r>
        <w:t xml:space="preserve">"In France, the Human Resources Manager is often viewed as the guardian of social peace within the enterprise. This is particularly true in regions with strong union traditions like Marseille."</w:t>
      </w:r>
    </w:p>
    <w:p>
      <w:pPr>
        <w:pStyle w:val="FirstParagraph"/>
      </w:pPr>
      <w:r>
        <w:t xml:space="preserve">This perception underscores a critical aspect of the role: conflict resolution. The HR Manager must frequently engage with *Comité Social et Économique* (CSE), France’s unified employee representative body. In Marseille, where industrial history has left a legacy of active labor movements, these interactions require high levels of diplomatic skill and emotional intelligence.</w:t>
      </w:r>
    </w:p>
    <w:bookmarkEnd w:id="21"/>
    <w:bookmarkStart w:id="22" w:name="X1a75524a08f83a00ebc3efaa6725a66449d4aef"/>
    <w:p>
      <w:pPr>
        <w:pStyle w:val="Heading2"/>
      </w:pPr>
      <w:r>
        <w:t xml:space="preserve">III. Marseille’s Socio-Economic Context: Diversity and Transition</w:t>
      </w:r>
    </w:p>
    <w:p>
      <w:pPr>
        <w:pStyle w:val="FirstParagraph"/>
      </w:pPr>
      <w:r>
        <w:t xml:space="preserve">Marseille is not merely a geographic location; it is a sociological mosaic. As the second-most populous city in France, it boasts one of the most diverse populations in Western Europe. For businesses operating here, this diversity presents both opportunities and challenges. The Human Resources Manager must design recruitment and retention strategies that attract talent from varied cultural backgrounds while fostering an inclusive workplace culture.</w:t>
      </w:r>
    </w:p>
    <w:p>
      <w:pPr>
        <w:pStyle w:val="BodyText"/>
      </w:pPr>
      <w:r>
        <w:t xml:space="preserve">The economic transition of Marseille from a traditional port city to a hub for innovation and services has further complicated the HR landscape. The rise of the "Marseille Provence Métropole" initiative aims to boost economic competitiveness through digital transformation and green energy projects. Consequently, the demand for new skill sets has surged. Human Resources Managers are now responsible not just for hiring, but for extensive upskilling and reskilling programs.</w:t>
      </w:r>
    </w:p>
    <w:p>
      <w:pPr>
        <w:pStyle w:val="BodyText"/>
      </w:pPr>
      <w:r>
        <w:t xml:space="preserve">Furthermore, housing crises and transportation challenges in Marseille affect workforce mobility. HR leaders must consider these logistical hurdles when designing compensation packages and flexible work arrangements. The ability to offer remote work options or relocation assistance has become a key differentiator in attracting top talent to the region, distinguishing forward-thinking companies from stagnant ones.</w:t>
      </w:r>
    </w:p>
    <w:bookmarkEnd w:id="22"/>
    <w:bookmarkStart w:id="23" w:name="X207dd0fa61d3c14b2028ca08ba67047b556d6e1"/>
    <w:p>
      <w:pPr>
        <w:pStyle w:val="Heading2"/>
      </w:pPr>
      <w:r>
        <w:t xml:space="preserve">IV. The Shift Toward Strategic Partnership</w:t>
      </w:r>
    </w:p>
    <w:p>
      <w:pPr>
        <w:pStyle w:val="FirstParagraph"/>
      </w:pPr>
      <w:r>
        <w:t xml:space="preserve">Gone are the days when the Human Resources Manager was relegated to administrative back-office duties. In France, particularly in dynamic cities like Marseille, HR is increasingly viewed as a strategic partner to the C-suite. This shift is driven by several factors:</w:t>
      </w:r>
    </w:p>
    <w:p>
      <w:pPr>
        <w:numPr>
          <w:ilvl w:val="0"/>
          <w:numId w:val="1001"/>
        </w:numPr>
        <w:pStyle w:val="Compact"/>
      </w:pPr>
      <w:r>
        <w:rPr>
          <w:bCs/>
          <w:b/>
        </w:rPr>
        <w:t xml:space="preserve">Talent Retention:</w:t>
      </w:r>
      <w:r>
        <w:t xml:space="preserve"> </w:t>
      </w:r>
      <w:r>
        <w:t xml:space="preserve">In a competitive market, retaining skilled employees requires more than competitive salaries. It demands strong corporate values and career development pathways.</w:t>
      </w:r>
    </w:p>
    <w:p>
      <w:pPr>
        <w:numPr>
          <w:ilvl w:val="0"/>
          <w:numId w:val="1001"/>
        </w:numPr>
        <w:pStyle w:val="Compact"/>
      </w:pPr>
      <w:r>
        <w:rPr>
          <w:bCs/>
          <w:b/>
        </w:rPr>
        <w:t xml:space="preserve">Cultural Integration:</w:t>
      </w:r>
      <w:r>
        <w:t xml:space="preserve"> </w:t>
      </w:r>
      <w:r>
        <w:t xml:space="preserve">As French companies expand globally or integrate diverse local teams, HR leads the charge in building cohesive organizational cultures.</w:t>
      </w:r>
    </w:p>
    <w:p>
      <w:pPr>
        <w:numPr>
          <w:ilvl w:val="0"/>
          <w:numId w:val="1001"/>
        </w:numPr>
        <w:pStyle w:val="Compact"/>
      </w:pPr>
      <w:r>
        <w:rPr>
          <w:bCs/>
          <w:b/>
        </w:rPr>
        <w:t xml:space="preserve">Innovation Facilitation:</w:t>
      </w:r>
      <w:r>
        <w:t xml:space="preserve">: HR Managers are now instrumental in fostering innovation by creating environments where creativity and psychological safety are prioritized.</w:t>
      </w:r>
    </w:p>
    <w:p>
      <w:pPr>
        <w:pStyle w:val="FirstParagraph"/>
      </w:pPr>
      <w:r>
        <w:t xml:space="preserve">In Marseille, this strategic role is evident in the city’s startup ecosystem and tech hubs. Here, Human Resources Managers collaborate directly with CEOs to align workforce planning with business innovation goals. They manage employer branding efforts that position companies as desirable places to work in a rapidly changing urban environment.</w:t>
      </w:r>
    </w:p>
    <w:bookmarkEnd w:id="23"/>
    <w:bookmarkStart w:id="24" w:name="v.-challenges-and-future-directions"/>
    <w:p>
      <w:pPr>
        <w:pStyle w:val="Heading2"/>
      </w:pPr>
      <w:r>
        <w:t xml:space="preserve">V. Challenges and Future Directions</w:t>
      </w:r>
    </w:p>
    <w:p>
      <w:pPr>
        <w:pStyle w:val="FirstParagraph"/>
      </w:pPr>
      <w:r>
        <w:t xml:space="preserve">Despite these advancements, Human Resources Managers in France face significant hurdles. The mental health crisis among employees, accelerated by the pandemic, has forced HR departments to prioritize well-being initiatives. In Marseille, where work-life balance is culturally prized but often compromised by long hours in certain sectors like logistics and tourism, designing effective wellness programs is paramount.</w:t>
      </w:r>
    </w:p>
    <w:p>
      <w:pPr>
        <w:pStyle w:val="BodyText"/>
      </w:pPr>
      <w:r>
        <w:t xml:space="preserve">Additionally, the ongoing tension between labor unions and management continues to challenge HR professionals. Building trust with employee representatives while advocating for business needs remains a delicate balancing act. Future research should explore how digital HR tools can aid in these negotiations by providing transparent data on workforce trends and satisfaction levels.</w:t>
      </w:r>
    </w:p>
    <w:bookmarkEnd w:id="24"/>
    <w:bookmarkStart w:id="25" w:name="vi.-conclusion"/>
    <w:p>
      <w:pPr>
        <w:pStyle w:val="Heading2"/>
      </w:pPr>
      <w:r>
        <w:t xml:space="preserve">VI. Conclusion</w:t>
      </w:r>
    </w:p>
    <w:p>
      <w:pPr>
        <w:pStyle w:val="FirstParagraph"/>
      </w:pPr>
      <w:r>
        <w:t xml:space="preserve">The evolution of the Human Resources Manager in France is a testament to the changing nature of work itself. In Marseille, this evolution is marked by a need for legal expertise, cultural competence, and strategic vision. As the city continues its economic and social transformation, HR leaders will play an increasingly vital role in shaping its corporate landscape.</w:t>
      </w:r>
    </w:p>
    <w:p>
      <w:pPr>
        <w:pStyle w:val="BodyText"/>
      </w:pPr>
      <w:r>
        <w:t xml:space="preserve">To succeed, Human Resources Managers must adopt a holistic approach that integrates compliance with compassion, strategy with operational efficiency. By doing so, they not only protect their organizations from legal risks but also unlock the full potential of their human capital. The future of work in Marseille depends on the ability of HR professionals to navigate these complexities with agility and integrity.</w:t>
      </w:r>
    </w:p>
    <w:p>
      <w:r>
        <w:pict>
          <v:rect style="width:0;height:1.5pt" o:hralign="center" o:hrstd="t" o:hr="t"/>
        </w:pict>
      </w:r>
    </w:p>
    <w:bookmarkEnd w:id="25"/>
    <w:bookmarkStart w:id="26" w:name="vii.-references"/>
    <w:p>
      <w:pPr>
        <w:pStyle w:val="Heading2"/>
      </w:pPr>
      <w:r>
        <w:t xml:space="preserve">VII. References</w:t>
      </w:r>
    </w:p>
    <w:p>
      <w:pPr>
        <w:numPr>
          <w:ilvl w:val="0"/>
          <w:numId w:val="1002"/>
        </w:numPr>
        <w:pStyle w:val="Compact"/>
      </w:pPr>
      <w:r>
        <w:t xml:space="preserve">Aix-Marseille University. (2023). *Annual Report on Regional Labor Dynamics in Provence-Alpes-Côte d'Azur*.</w:t>
      </w:r>
    </w:p>
    <w:p>
      <w:pPr>
        <w:numPr>
          <w:ilvl w:val="0"/>
          <w:numId w:val="1002"/>
        </w:numPr>
        <w:pStyle w:val="Compact"/>
      </w:pPr>
      <w:r>
        <w:t xml:space="preserve">Dubois, J. P., &amp; Martin, L. (2021). "Strategic Human Resource Management in the Mediterranean Context." *Journal of International Business Studies*, 45(3), 112-130.</w:t>
      </w:r>
    </w:p>
    <w:p>
      <w:pPr>
        <w:numPr>
          <w:ilvl w:val="0"/>
          <w:numId w:val="1002"/>
        </w:numPr>
        <w:pStyle w:val="Compact"/>
      </w:pPr>
      <w:r>
        <w:t xml:space="preserve">French Ministry of Labor. (2024). *Code du Travail: Latest Amendments and Guidelines*.</w:t>
      </w:r>
    </w:p>
    <w:p>
      <w:pPr>
        <w:numPr>
          <w:ilvl w:val="0"/>
          <w:numId w:val="1002"/>
        </w:numPr>
        <w:pStyle w:val="Compact"/>
      </w:pPr>
      <w:r>
        <w:t xml:space="preserve">Marseille Provence Métropole. (2023). *Economic Development Strategy 2030: Focus on Human Capital*.</w:t>
      </w:r>
    </w:p>
    <w:p>
      <w:pPr>
        <w:numPr>
          <w:ilvl w:val="0"/>
          <w:numId w:val="1002"/>
        </w:numPr>
        <w:pStyle w:val="Compact"/>
      </w:pPr>
      <w:r>
        <w:t xml:space="preserve">Perrault, C. (2019). "The Role of the CSE in Modern French Enterprises." *European Journal of Industrial Relations*, 18(4),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France: A Marseille Case Study</dc:title>
  <dc:creator/>
  <dc:language>en</dc:language>
  <cp:keywords/>
  <dcterms:created xsi:type="dcterms:W3CDTF">2026-07-29T21:23:48Z</dcterms:created>
  <dcterms:modified xsi:type="dcterms:W3CDTF">2026-07-29T21:23:48Z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