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Munich,</w:t>
      </w:r>
      <w:r>
        <w:t xml:space="preserve"> </w:t>
      </w:r>
      <w:r>
        <w:t xml:space="preserve">Germany:</w:t>
      </w:r>
      <w:r>
        <w:t xml:space="preserve"> </w:t>
      </w:r>
      <w:r>
        <w:t xml:space="preserve">A</w:t>
      </w:r>
      <w:r>
        <w:t xml:space="preserve"> </w:t>
      </w:r>
      <w:r>
        <w:t xml:space="preserve">Critical</w:t>
      </w:r>
      <w:r>
        <w:t xml:space="preserve"> </w:t>
      </w:r>
      <w:r>
        <w:t xml:space="preserve">Analysis</w:t>
      </w:r>
    </w:p>
    <w:bookmarkStart w:id="26" w:name="Xa55d5c9ca97ff2124ac90c1b60af42bf2aa143a"/>
    <w:p>
      <w:pPr>
        <w:pStyle w:val="Heading1"/>
      </w:pPr>
      <w:r>
        <w:t xml:space="preserve">The Strategic Evolution of the Human Resources Manager in the Context of Munich, Germany</w:t>
      </w:r>
    </w:p>
    <w:p>
      <w:pPr>
        <w:pStyle w:val="FirstParagraph"/>
      </w:pPr>
      <w:r>
        <w:t xml:space="preserve">Dr. Johannes Weber</w:t>
      </w:r>
      <w:r>
        <w:br/>
      </w:r>
      <w:r>
        <w:t xml:space="preserve">Institute for European Labor Studies, Technical University of Munich</w:t>
      </w:r>
      <w:r>
        <w:br/>
      </w:r>
      <w:r>
        <w:br/>
      </w:r>
      <w:r>
        <w:t xml:space="preserve">Date: October 24, 2023</w:t>
      </w:r>
    </w:p>
    <w:p>
      <w:pPr>
        <w:pStyle w:val="BodyText"/>
      </w:pPr>
      <w:r>
        <w:t xml:space="preserve">Abstract</w:t>
      </w:r>
      <w:r>
        <w:br/>
      </w:r>
      <w:r>
        <w:t xml:space="preserve">This article examines the transformative role of the Human Resources Manager within the specific socio-economic and legal framework of Germany, with a particular focus on Munich. As Munich solidifies its position as Europe’s leading hub for technology, finance, and innovation, the demands placed upon Human Resource Management (HRM) have escalated beyond traditional administrative functions. This paper analyzes how HR Managers in Munich must navigate complex labor laws, address acute talent shortages in specialized sectors such as automotive engineering and software development, and foster a corporate culture that balances German tradition with modern agile methodologies. Through a review of current literature and regional case studies, this study highlights the necessity for HR professionals to adopt strategic partnership roles to ensure organizational resilience in one of Germany’s most competitive economic landscapes.</w:t>
      </w:r>
    </w:p>
    <w:p>
      <w:pPr>
        <w:pStyle w:val="BodyText"/>
      </w:pPr>
      <w:r>
        <w:rPr>
          <w:bCs/>
          <w:b/>
        </w:rPr>
        <w:t xml:space="preserve">Keywords:</w:t>
      </w:r>
      <w:r>
        <w:t xml:space="preserve"> </w:t>
      </w:r>
      <w:r>
        <w:t xml:space="preserve">Human Resources Manager, Germany Munich, Labor Law, Strategic HRM, Talent Acquisition</w:t>
      </w:r>
    </w:p>
    <w:bookmarkStart w:id="20" w:name="i.-introduction"/>
    <w:p>
      <w:pPr>
        <w:pStyle w:val="Heading2"/>
      </w:pPr>
      <w:r>
        <w:t xml:space="preserve">I. Introduction</w:t>
      </w:r>
    </w:p>
    <w:p>
      <w:pPr>
        <w:pStyle w:val="FirstParagraph"/>
      </w:pPr>
      <w:r>
        <w:t xml:space="preserve">The landscape of work in Europe is undergoing a profound transformation driven by digitalization, demographic shifts, and geopolitical volatility. Within this broader context Munich stands out as a unique economic engine. As the capital of Bavaria and one of the most prosperous cities in Germany, Munich hosts headquarters for global conglomerates such as Siemens, BMW, Allianz, and Microsoft’s European data centers. Consequently, the role of the Human Resources Manager in this specific locale is not merely supportive but pivotal to corporate strategy.</w:t>
      </w:r>
    </w:p>
    <w:p>
      <w:pPr>
        <w:pStyle w:val="BodyText"/>
      </w:pPr>
      <w:r>
        <w:t xml:space="preserve">Historically viewed as an administrative function focused on payroll compliance and employee relations, the position of Human Resources Manager has evolved into a strategic partner role. This evolution is particularly pronounced in Germany Munich, where high costs of living and intense competition for skilled labor require sophisticated talent management strategies. This article aims to elucidate these changes by exploring the intersection of German labor regulations, cultural expectations in Bavaria, and the modern requirements of agile Human Resources Management.</w:t>
      </w:r>
    </w:p>
    <w:bookmarkEnd w:id="20"/>
    <w:bookmarkStart w:id="21" w:name="X02c0ef21646158ad646280664f340086a7394c1"/>
    <w:p>
      <w:pPr>
        <w:pStyle w:val="Heading2"/>
      </w:pPr>
      <w:r>
        <w:t xml:space="preserve">II. The Legal and Cultural Fabric: Navigating the Munich Context</w:t>
      </w:r>
    </w:p>
    <w:p>
      <w:pPr>
        <w:pStyle w:val="FirstParagraph"/>
      </w:pPr>
      <w:r>
        <w:t xml:space="preserve">To understand the contemporary Human Resources Manager’s mandate in Germany Munich, one must first appreciate the stringent legal framework that governs employment. German labor law is renowned for its robust protection of employees, characterized by strong works councils (</w:t>
      </w:r>
      <w:r>
        <w:rPr>
          <w:iCs/>
          <w:i/>
        </w:rPr>
        <w:t xml:space="preserve">Mitbestimmung</w:t>
      </w:r>
      <w:r>
        <w:t xml:space="preserve">) and strict regulations regarding termination and working hours. For an HR Manager operating in Munich, compliance is not just a legal obligation but a foundational element of industrial peace.</w:t>
      </w:r>
    </w:p>
    <w:p>
      <w:pPr>
        <w:pStyle w:val="BodyText"/>
      </w:pPr>
      <w:r>
        <w:t xml:space="preserve">Furthermore, the cultural context of Bavaria adds another layer of complexity. Munich is often perceived as more traditional and conservative compared to cities like Berlin or Hamburg. However, this perception is rapidly shifting among younger demographics and international firms. The Human Resources Manager must therefore act as a cultural mediator, bridging the gap between established Bavarian corporate values—such as reliability, precision, and long-term commitment—and the modern expectations of global talent seeking flexibility and purpose-driven work.</w:t>
      </w:r>
    </w:p>
    <w:bookmarkEnd w:id="21"/>
    <w:bookmarkStart w:id="22" w:name="Xa6cf495c28b179b7eafb024f024cc1a778bf1e5"/>
    <w:p>
      <w:pPr>
        <w:pStyle w:val="Heading2"/>
      </w:pPr>
      <w:r>
        <w:t xml:space="preserve">III. The Talent Crisis: Challenges in Recruitment and Retention</w:t>
      </w:r>
    </w:p>
    <w:p>
      <w:pPr>
        <w:pStyle w:val="FirstParagraph"/>
      </w:pPr>
      <w:r>
        <w:t xml:space="preserve">Munich faces a critical shortage of skilled workers (</w:t>
      </w:r>
      <w:r>
        <w:rPr>
          <w:iCs/>
          <w:i/>
        </w:rPr>
        <w:t xml:space="preserve">Fachkräftemangel</w:t>
      </w:r>
      <w:r>
        <w:t xml:space="preserve">). This crisis is acute in sectors driving the city’s economy, including automotive engineering, information technology, and life sciences. For the Human Resources Manager, this translates into an uphill battle for recruitment. The traditional methods of posting job advertisements are no longer sufficient. Instead, HR professionals must engage in proactive employer branding and strategic networking.</w:t>
      </w:r>
    </w:p>
    <w:p>
      <w:pPr>
        <w:pStyle w:val="BodyText"/>
      </w:pPr>
      <w:r>
        <w:t xml:space="preserve">In Germany Munich specifically, the competition for talent is not only domestic but international. HR Managers are tasked with relocating global experts to a city known for its extremely high real estate prices and cost of living. This requires innovative retention strategies that go beyond competitive salaries. Benefits such as flexible working hours, remote work options, and comprehensive support for family integration have become essential tools in the Human Resources Manager’s arsenal. Failure to adapt to these needs results in high turnover rates, which are particularly costly in a specialized market like Munich.</w:t>
      </w:r>
    </w:p>
    <w:bookmarkEnd w:id="22"/>
    <w:bookmarkStart w:id="23" w:name="X1c4820130d4ab8d2ceab31c80abe25858bc6729"/>
    <w:p>
      <w:pPr>
        <w:pStyle w:val="Heading2"/>
      </w:pPr>
      <w:r>
        <w:t xml:space="preserve">IV. Digital Transformation and Data-Driven HR</w:t>
      </w:r>
    </w:p>
    <w:p>
      <w:pPr>
        <w:pStyle w:val="FirstParagraph"/>
      </w:pPr>
      <w:r>
        <w:t xml:space="preserve">The Fourth Industrial Revolution has necessitated a digital overhaul of Human Resources functions across Germany. In the tech-savvy environment of Munich, HR Managers are expected to leverage data analytics to predict workforce trends, optimize hiring processes, and measure employee engagement effectively. The integration of Artificial Intelligence (AI) in recruitment screening and performance management is becoming standard practice.</w:t>
      </w:r>
    </w:p>
    <w:p>
      <w:pPr>
        <w:pStyle w:val="BodyText"/>
      </w:pPr>
      <w:r>
        <w:t xml:space="preserve">However, the implementation of these technologies in Germany must adhere to strict data privacy regulations under the General Data Protection Regulation (GDPR) and national labor laws. The Human Resources Manager must therefore possess not only technical acumen but also a deep understanding of ethical AI usage and data sovereignty. In Munich, where technological innovation is a core identity trait, HR departments are increasingly expected to lead the digital transformation agenda within their organizations.</w:t>
      </w:r>
    </w:p>
    <w:bookmarkEnd w:id="23"/>
    <w:bookmarkStart w:id="24" w:name="X2740b32ffeb55b2df13bd604ddcf39566b7c7d5"/>
    <w:p>
      <w:pPr>
        <w:pStyle w:val="Heading2"/>
      </w:pPr>
      <w:r>
        <w:t xml:space="preserve">V. Diversity and Inclusion: A New Imperative</w:t>
      </w:r>
    </w:p>
    <w:p>
      <w:pPr>
        <w:pStyle w:val="FirstParagraph"/>
      </w:pPr>
      <w:r>
        <w:t xml:space="preserve">While Germany has traditionally had a homogeneous workforce, cities like Munich are becoming increasingly diverse due to international migration and globalization. The Human Resources Manager plays a crucial role in fostering inclusive cultures that value diversity. This involves implementing policies that support work-life balance for parents, ensuring accessibility for individuals with disabilities, and creating environments where employees from various cultural backgrounds feel valued.</w:t>
      </w:r>
    </w:p>
    <w:p>
      <w:pPr>
        <w:pStyle w:val="BodyText"/>
      </w:pPr>
      <w:r>
        <w:t xml:space="preserve">In the context of Germany Munich’s international business community, diversity is no longer just a moral imperative but a business necessity. Companies that fail to attract diverse talent risk losing out on global market insights and innovation potential. Therefore, HR strategies must explicitly address unconscious bias in hiring processes and promote leadership programs that prepare underrepresented groups for management roles.</w:t>
      </w:r>
    </w:p>
    <w:bookmarkEnd w:id="24"/>
    <w:bookmarkStart w:id="25" w:name="vi.-conclusion"/>
    <w:p>
      <w:pPr>
        <w:pStyle w:val="Heading2"/>
      </w:pPr>
      <w:r>
        <w:t xml:space="preserve">VI. Conclusion</w:t>
      </w:r>
    </w:p>
    <w:p>
      <w:pPr>
        <w:pStyle w:val="FirstParagraph"/>
      </w:pPr>
      <w:r>
        <w:t xml:space="preserve">The role of the Human Resources Manager in Germany Munich is multifaceted and increasingly complex. It requires a delicate balance between adherence to rigorous legal frameworks, sensitivity to regional cultural nuances, and the agility to respond to global labor market trends. As Munich continues to grow as a hub for technology and finance, the HR professional must transition from an administrative overseer to a strategic architect of human capital.</w:t>
      </w:r>
    </w:p>
    <w:p>
      <w:pPr>
        <w:pStyle w:val="BodyText"/>
      </w:pPr>
      <w:r>
        <w:t xml:space="preserve">Future research should focus on longitudinal studies tracking the impact of these evolving roles on corporate performance in Bavarian industries. Furthermore, as remote work becomes more permanent, understanding how Human Resources Managers can maintain organizational cohesion and culture in hybrid work models remains a critical area for exploration. Ultimately, the success of enterprises in Munich will depend significantly on their ability to empower HR leaders who can navigate this intricate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Context of Munich, Germany: A Critical Analysis</dc:title>
  <dc:creator/>
  <dc:language>en</dc:language>
  <cp:keywords/>
  <dcterms:created xsi:type="dcterms:W3CDTF">2026-07-29T09:26:32Z</dcterms:created>
  <dcterms:modified xsi:type="dcterms:W3CDTF">2026-07-29T09:26:32Z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