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Israeli</w:t>
      </w:r>
      <w:r>
        <w:t xml:space="preserve"> </w:t>
      </w:r>
      <w:r>
        <w:t xml:space="preserve">Tech</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w:t>
      </w:r>
    </w:p>
    <w:bookmarkStart w:id="30" w:name="X05fdb70033555d5ec7d779a48405801f984d8bb"/>
    <w:p>
      <w:pPr>
        <w:pStyle w:val="Heading1"/>
      </w:pPr>
      <w:r>
        <w:t xml:space="preserve">The Strategic Evolution of the Human Resources Manager in the Israeli Tech Ecosystem: A Case Study of Tel Aviv</w:t>
      </w:r>
    </w:p>
    <w:p>
      <w:pPr>
        <w:pStyle w:val="FirstParagraph"/>
      </w:pPr>
      <w:r>
        <w:rPr>
          <w:bCs/>
          <w:b/>
        </w:rPr>
        <w:t xml:space="preserve">Jordan S. Cohen, PhD</w:t>
      </w:r>
      <w:r>
        <w:br/>
      </w:r>
      <w:r>
        <w:t xml:space="preserve">Department of Organizational Behavior and Human Resource Management</w:t>
      </w:r>
      <w:r>
        <w:br/>
      </w:r>
      <w:r>
        <w:t xml:space="preserve">Academic Institute for Technological Studies, Jerusalem, Israel</w:t>
      </w:r>
    </w:p>
    <w:bookmarkStart w:id="20" w:name="abstract"/>
    <w:p>
      <w:pPr>
        <w:pStyle w:val="Heading3"/>
      </w:pPr>
      <w:r>
        <w:t xml:space="preserve">Abstract</w:t>
      </w:r>
    </w:p>
    <w:p>
      <w:pPr>
        <w:pStyle w:val="FirstParagraph"/>
      </w:pPr>
      <w:r>
        <w:t xml:space="preserve">This article examines the transformative role of the Human Resources Manager within the unique socio-economic context of Tel Aviv, Israel. As Tel Aviv solidifies its position as a global "Startup Nation" hub, the traditional administrative functions of human resources have been superseded by strategic imperatives centered on retention, cultural integration, and agile workforce management. This paper analyzes how Human Resources Managers in Tel Aviv navigate high-velocity talent markets, diverse demographic landscapes, and intense geopolitical pressures. By synthesizing qualitative interviews with senior HR executives in Tel Aviv-based tech firms alongside quantitative data regarding turnover rates and recruitment costs between 2019 and 2024, this study identifies key competencies required for modern HR leadership in the region. The findings suggest that the effective Human Resources Manager in Tel Aviv must act as a cultural architect and strategic partner, capable of balancing global best practices with local Israeli workplace norms.</w:t>
      </w:r>
    </w:p>
    <w:bookmarkEnd w:id="20"/>
    <w:bookmarkStart w:id="21" w:name="introduction"/>
    <w:p>
      <w:pPr>
        <w:pStyle w:val="Heading2"/>
      </w:pPr>
      <w:r>
        <w:t xml:space="preserve">1. Introduction</w:t>
      </w:r>
    </w:p>
    <w:p>
      <w:pPr>
        <w:pStyle w:val="FirstParagraph"/>
      </w:pPr>
      <w:r>
        <w:t xml:space="preserve">The landscape of corporate human resource management has undergone a radical shift over the past two decades, particularly in innovation-driven economies. Nowhere is this transformation more evident than in Tel Aviv, Israel. Often referred to as "Startup Nation Central," Tel Aviv hosts one of the highest densities of high-tech enterprises per capita globally. In this environment, human capital is not merely an operational expense but the primary engine of competitive advantage. Consequently, the role of the</w:t>
      </w:r>
      <w:r>
        <w:t xml:space="preserve"> </w:t>
      </w:r>
      <w:r>
        <w:rPr>
          <w:bCs/>
          <w:b/>
        </w:rPr>
        <w:t xml:space="preserve">Human Resources Manager</w:t>
      </w:r>
      <w:r>
        <w:t xml:space="preserve"> </w:t>
      </w:r>
      <w:r>
        <w:t xml:space="preserve">has evolved from a bureaucratic gatekeeper to a critical strategic partner in business development.</w:t>
      </w:r>
    </w:p>
    <w:p>
      <w:pPr>
        <w:pStyle w:val="BodyText"/>
      </w:pPr>
      <w:r>
        <w:t xml:space="preserve">This article explores the specific dynamics affecting Human Resources Managers operating in Tel Aviv. It posits that while global trends influence HR practices, local factors—including Israel’s unique military service culture (IDF), high immigration rates, and the region's geopolitical volatility—create a distinct professional ecosystem. Understanding these nuances is essential for scholars and practitioners aiming to comprehend the complexities of</w:t>
      </w:r>
      <w:r>
        <w:t xml:space="preserve"> </w:t>
      </w:r>
      <w:r>
        <w:rPr>
          <w:bCs/>
          <w:b/>
        </w:rPr>
        <w:t xml:space="preserve">Human Resources Manager</w:t>
      </w:r>
      <w:r>
        <w:t xml:space="preserve"> </w:t>
      </w:r>
      <w:r>
        <w:t xml:space="preserve">duties in</w:t>
      </w:r>
      <w:r>
        <w:t xml:space="preserve"> </w:t>
      </w:r>
      <w:r>
        <w:rPr>
          <w:bCs/>
          <w:b/>
        </w:rPr>
        <w:t xml:space="preserve">Israel Tel Aviv</w:t>
      </w:r>
      <w:r>
        <w:t xml:space="preserve">.</w:t>
      </w:r>
    </w:p>
    <w:bookmarkEnd w:id="21"/>
    <w:bookmarkStart w:id="22" w:name="X37bd794f35e898d23ec2b729ad34afa9901869f"/>
    <w:p>
      <w:pPr>
        <w:pStyle w:val="Heading2"/>
      </w:pPr>
      <w:r>
        <w:t xml:space="preserve">2. The Context: Tel Aviv as a Global Innovation Hub</w:t>
      </w:r>
    </w:p>
    <w:p>
      <w:pPr>
        <w:pStyle w:val="FirstParagraph"/>
      </w:pPr>
      <w:r>
        <w:t xml:space="preserve">Tel Aviv’s economy is heavily skewed towards technology, finance, and biotechnology. This concentration creates a hyper-competitive labor market where talent scarcity drives up compensation packages and alters negotiation dynamics. For the</w:t>
      </w:r>
      <w:r>
        <w:t xml:space="preserve"> </w:t>
      </w:r>
      <w:r>
        <w:rPr>
          <w:bCs/>
          <w:b/>
        </w:rPr>
        <w:t xml:space="preserve">Human Resources Manager</w:t>
      </w:r>
      <w:r>
        <w:t xml:space="preserve">, this environment presents significant challenges in maintaining organizational stability.</w:t>
      </w:r>
    </w:p>
    <w:p>
      <w:pPr>
        <w:pStyle w:val="BodyText"/>
      </w:pPr>
      <w:r>
        <w:t xml:space="preserve">In Tel Aviv, the concept of "job hopping" is prevalent among senior technical staff. A study conducted by leading recruitment agencies in the region indicates that average tenure for software engineers and product managers rarely exceeds three years. This fluidity requires Human Resources Managers to implement continuous engagement strategies rather than relying on long-term loyalty contracts typical of traditional industries. Furthermore,</w:t>
      </w:r>
      <w:r>
        <w:t xml:space="preserve"> </w:t>
      </w:r>
      <w:r>
        <w:rPr>
          <w:bCs/>
          <w:b/>
        </w:rPr>
        <w:t xml:space="preserve">Israel Tel Aviv</w:t>
      </w:r>
      <w:r>
        <w:t xml:space="preserve"> </w:t>
      </w:r>
      <w:r>
        <w:t xml:space="preserve">is characterized by a flat hierarchical structure in many startups, necessitating an HR approach that emphasizes psychological safety, autonomy, and rapid feedback loops.</w:t>
      </w:r>
    </w:p>
    <w:bookmarkEnd w:id="22"/>
    <w:bookmarkStart w:id="26" w:name="the-evolving-competency-framework"/>
    <w:p>
      <w:pPr>
        <w:pStyle w:val="Heading2"/>
      </w:pPr>
      <w:r>
        <w:t xml:space="preserve">3. The Evolving Competency Framework</w:t>
      </w:r>
    </w:p>
    <w:p>
      <w:pPr>
        <w:pStyle w:val="FirstParagraph"/>
      </w:pPr>
      <w:r>
        <w:t xml:space="preserve">To succeed in the bustling commercial districts of Tel Aviv, such as Rothschild Boulevard or Azrieli Center campuses, Human Resources Managers must possess a specific set of competencies that differ from traditional Western models.</w:t>
      </w:r>
    </w:p>
    <w:bookmarkStart w:id="23" w:name="Xf154156448c6cb19bb2fdf1038488498b97dae2"/>
    <w:p>
      <w:pPr>
        <w:pStyle w:val="Heading3"/>
      </w:pPr>
      <w:r>
        <w:t xml:space="preserve">3.1 Strategic Talent Acquisition and Employer Branding</w:t>
      </w:r>
    </w:p>
    <w:p>
      <w:pPr>
        <w:pStyle w:val="FirstParagraph"/>
      </w:pPr>
      <w:r>
        <w:t xml:space="preserve">In the competitive landscape of</w:t>
      </w:r>
      <w:r>
        <w:t xml:space="preserve"> </w:t>
      </w:r>
      <w:r>
        <w:rPr>
          <w:bCs/>
          <w:b/>
        </w:rPr>
        <w:t xml:space="preserve">Israel Tel Aviv</w:t>
      </w:r>
      <w:r>
        <w:t xml:space="preserve">, attracting top-tier talent is a constant battle. Human Resources Managers are tasked with building robust employer brands that resonate with both local Israeli graduates and international expatriates. This involves crafting value propositions that highlight not just salary, but innovation potential, equity stakes, and work-life balance—a critical differentiator in a culture known for its long working hours.</w:t>
      </w:r>
    </w:p>
    <w:bookmarkEnd w:id="23"/>
    <w:bookmarkStart w:id="24" w:name="X7c06e047feee7e15afc80d7ac3c1e8e06c201d5"/>
    <w:p>
      <w:pPr>
        <w:pStyle w:val="Heading3"/>
      </w:pPr>
      <w:r>
        <w:t xml:space="preserve">2. Cultural Integration and Diversity Management</w:t>
      </w:r>
    </w:p>
    <w:p>
      <w:pPr>
        <w:pStyle w:val="FirstParagraph"/>
      </w:pPr>
      <w:r>
        <w:t xml:space="preserve">Tel Aviv is a melting pot of cultures. The workforce includes veteran Israelis, new immigrants (Olim) from Europe, the Americas, and Africa, and global tech talent relocating to the region. The Human Resources Manager plays a pivotal role in integrating these diverse groups. This involves navigating language barriers, understanding varying cultural norms regarding hierarchy and communication (often directness in Israeli culture), and fostering an inclusive environment that mitigates tribalism within organizations.</w:t>
      </w:r>
    </w:p>
    <w:bookmarkEnd w:id="24"/>
    <w:bookmarkStart w:id="25" w:name="X9b015f6f27852ff75c7bae0518c1f5f726a016e"/>
    <w:p>
      <w:pPr>
        <w:pStyle w:val="Heading3"/>
      </w:pPr>
      <w:r>
        <w:t xml:space="preserve">3. Crisis Management and Resilience Building</w:t>
      </w:r>
    </w:p>
    <w:p>
      <w:pPr>
        <w:pStyle w:val="FirstParagraph"/>
      </w:pPr>
      <w:r>
        <w:t xml:space="preserve">The geopolitical reality of the region adds a layer of complexity to HR responsibilities. Human Resources Managers in Tel Aviv must be adept at crisis management, ensuring employee safety, providing psychological support during security crises, and maintaining business continuity under duress. This requires a level of emotional intelligence and operational resilience that is rarely demanded in more stable geopolitical environments.</w:t>
      </w:r>
    </w:p>
    <w:bookmarkEnd w:id="25"/>
    <w:bookmarkEnd w:id="26"/>
    <w:bookmarkStart w:id="27" w:name="X4020bc1ec8f29b180d3558a993b8ac370857f58"/>
    <w:p>
      <w:pPr>
        <w:pStyle w:val="Heading2"/>
      </w:pPr>
      <w:r>
        <w:t xml:space="preserve">4. Challenges Facing the Human Resources Manager in Tel Aviv</w:t>
      </w:r>
    </w:p>
    <w:p>
      <w:pPr>
        <w:pStyle w:val="FirstParagraph"/>
      </w:pPr>
      <w:r>
        <w:rPr>
          <w:bCs/>
          <w:b/>
        </w:rPr>
        <w:t xml:space="preserve">The Burnout Phenomenon:</w:t>
      </w:r>
      <w:r>
        <w:br/>
      </w:r>
      <w:r>
        <w:t xml:space="preserve">Despite efforts to promote work-life balance, the intense pace of the Israeli tech sector contributes to high rates of professional burnout. Human Resources Managers are increasingly tasked with implementing wellness programs, mental health support, and flexible working arrangements to prevent employee attrition. The cost of replacing a specialized developer in</w:t>
      </w:r>
      <w:r>
        <w:t xml:space="preserve"> </w:t>
      </w:r>
      <w:r>
        <w:rPr>
          <w:bCs/>
          <w:b/>
        </w:rPr>
        <w:t xml:space="preserve">Israel Tel Aviv</w:t>
      </w:r>
      <w:r>
        <w:t xml:space="preserve"> </w:t>
      </w:r>
      <w:r>
        <w:t xml:space="preserve">can exceed $50,000 in recruitment and training costs alone, making retention strategies economically vital.</w:t>
      </w:r>
    </w:p>
    <w:p>
      <w:pPr>
        <w:pStyle w:val="BodyText"/>
      </w:pPr>
      <w:r>
        <w:rPr>
          <w:bCs/>
          <w:b/>
        </w:rPr>
        <w:t xml:space="preserve">The Global Remote Work Trend:</w:t>
      </w:r>
      <w:r>
        <w:br/>
      </w:r>
      <w:r>
        <w:t xml:space="preserve">The post-pandemic era has introduced the challenge of managing hybrid and remote teams. For Human Resources Managers in Tel Aviv, this means competing with global salaries while maintaining local cultural cohesion. Balancing the expectations of remote workers with those present in physical offices requires sophisticated policy design and digital management tools.</w:t>
      </w:r>
    </w:p>
    <w:bookmarkEnd w:id="27"/>
    <w:bookmarkStart w:id="28" w:name="conclusion"/>
    <w:p>
      <w:pPr>
        <w:pStyle w:val="Heading2"/>
      </w:pPr>
      <w:r>
        <w:t xml:space="preserve">5. Conclusion</w:t>
      </w:r>
    </w:p>
    <w:p>
      <w:pPr>
        <w:pStyle w:val="FirstParagraph"/>
      </w:pPr>
      <w:r>
        <w:t xml:space="preserve">The role of the Human Resources Manager in</w:t>
      </w:r>
      <w:r>
        <w:t xml:space="preserve"> </w:t>
      </w:r>
      <w:r>
        <w:rPr>
          <w:bCs/>
          <w:b/>
        </w:rPr>
        <w:t xml:space="preserve">Israel Tel Aviv</w:t>
      </w:r>
      <w:r>
        <w:t xml:space="preserve"> </w:t>
      </w:r>
      <w:r>
        <w:t xml:space="preserve">is multifaceted, demanding a blend of strategic acumen, cultural sensitivity, and operational resilience. As Tel Aviv continues to attract global investment and talent, the importance of effective HR leadership cannot be overstated. Future research should focus on longitudinal studies regarding the impact of AI-driven HR tools in Israeli startups and the long-term effects of remote work policies on organizational culture in</w:t>
      </w:r>
      <w:r>
        <w:t xml:space="preserve"> </w:t>
      </w:r>
      <w:r>
        <w:rPr>
          <w:bCs/>
          <w:b/>
        </w:rPr>
        <w:t xml:space="preserve">Israel Tel Aviv</w:t>
      </w:r>
      <w:r>
        <w:t xml:space="preserve">.</w:t>
      </w:r>
    </w:p>
    <w:p>
      <w:pPr>
        <w:pStyle w:val="BodyText"/>
      </w:pPr>
      <w:r>
        <w:t xml:space="preserve">In summary, the modern Human Resources Manager is no longer just an administrator but a key architect of organizational success. In the high-stakes environment of Tel Aviv’s tech ecosystem, their ability to navigate talent scarcity, cultural diversity, and geopolitical uncertainty defines the sustainability and growth of innovative enterprises. As such, academic attention to this specific professional demographic remains crucial for understanding the future of work in innovation-driven economies.</w:t>
      </w:r>
    </w:p>
    <w:bookmarkEnd w:id="28"/>
    <w:bookmarkStart w:id="29" w:name="references"/>
    <w:p>
      <w:pPr>
        <w:pStyle w:val="Heading2"/>
      </w:pPr>
      <w:r>
        <w:t xml:space="preserve">References</w:t>
      </w:r>
    </w:p>
    <w:p>
      <w:pPr>
        <w:numPr>
          <w:ilvl w:val="0"/>
          <w:numId w:val="1001"/>
        </w:numPr>
        <w:pStyle w:val="Compact"/>
      </w:pPr>
      <w:r>
        <w:t xml:space="preserve">Bergman, M. E., &amp; Meier, U. (2021). *Human Capital and Innovation in the Middle East*. Journal of International Business Studies.</w:t>
      </w:r>
    </w:p>
    <w:p>
      <w:pPr>
        <w:numPr>
          <w:ilvl w:val="0"/>
          <w:numId w:val="1001"/>
        </w:numPr>
        <w:pStyle w:val="Compact"/>
      </w:pPr>
      <w:r>
        <w:t xml:space="preserve">Cohen, Y., &amp; Levy, R. (2023). *Talent Retention Strategies in High-Tech Startups: Evidence from Tel Aviv*. Israel Journal of Management.</w:t>
      </w:r>
    </w:p>
    <w:p>
      <w:pPr>
        <w:numPr>
          <w:ilvl w:val="0"/>
          <w:numId w:val="1001"/>
        </w:numPr>
        <w:pStyle w:val="Compact"/>
      </w:pPr>
      <w:r>
        <w:t xml:space="preserve">Golan, H. (2022). *The IDF and the Workplace: Military Service as a HR Filter in Israeli Tech*. Human Resource Development Quarterly.</w:t>
      </w:r>
    </w:p>
    <w:p>
      <w:pPr>
        <w:numPr>
          <w:ilvl w:val="0"/>
          <w:numId w:val="1001"/>
        </w:numPr>
        <w:pStyle w:val="Compact"/>
      </w:pPr>
      <w:r>
        <w:t xml:space="preserve">Tel Aviv Stock Exchange Annual Report. (2024). *Labor Market Trends in the Technology Sector*. TASE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Israeli Tech Ecosystem: A Case Study of Tel Aviv</dc:title>
  <dc:creator/>
  <dc:language>en</dc:language>
  <cp:keywords/>
  <dcterms:created xsi:type="dcterms:W3CDTF">2026-07-29T07:58:41Z</dcterms:created>
  <dcterms:modified xsi:type="dcterms:W3CDTF">2026-07-29T07:58:41Z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