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Regulatory</w:t>
      </w:r>
      <w:r>
        <w:t xml:space="preserve"> </w:t>
      </w:r>
      <w:r>
        <w:t xml:space="preserve">Compliance</w:t>
      </w:r>
      <w:r>
        <w:t xml:space="preserve"> </w:t>
      </w:r>
      <w:r>
        <w:t xml:space="preserve">and</w:t>
      </w:r>
      <w:r>
        <w:t xml:space="preserve"> </w:t>
      </w:r>
      <w:r>
        <w:t xml:space="preserve">Cultural</w:t>
      </w:r>
      <w:r>
        <w:t xml:space="preserve"> </w:t>
      </w:r>
      <w:r>
        <w:t xml:space="preserve">Dynamics</w:t>
      </w:r>
    </w:p>
    <w:bookmarkStart w:id="28" w:name="X4511b430f356c9e87bfeba2e9e648057f288632"/>
    <w:p>
      <w:pPr>
        <w:pStyle w:val="Heading1"/>
      </w:pPr>
      <w:r>
        <w:t xml:space="preserve">The Strategic Evolution of the Human Resources Manager in Kenya Nairobi: Navigating Regulatory Compliance and Cultural Dynamics</w:t>
      </w:r>
    </w:p>
    <w:p>
      <w:pPr>
        <w:pStyle w:val="FirstParagraph"/>
      </w:pPr>
      <w:r>
        <w:rPr>
          <w:bCs/>
          <w:b/>
        </w:rPr>
        <w:t xml:space="preserve">Jabari M. Ochieng, PhD</w:t>
      </w:r>
    </w:p>
    <w:p>
      <w:pPr>
        <w:pStyle w:val="BodyText"/>
      </w:pPr>
      <w:r>
        <w:t xml:space="preserve">School of Business and Economics, University of Nairobi</w:t>
      </w:r>
      <w:r>
        <w:br/>
      </w:r>
      <w:r>
        <w:t xml:space="preserve">P.O. Box 30197-00100,</w:t>
      </w:r>
      <w:r>
        <w:br/>
      </w:r>
      <w:r>
        <w:t xml:space="preserve">Nairobi, Kenya</w:t>
      </w:r>
    </w:p>
    <w:bookmarkStart w:id="20" w:name="abstract"/>
    <w:p>
      <w:pPr>
        <w:pStyle w:val="Heading2"/>
      </w:pPr>
      <w:r>
        <w:t xml:space="preserve">Abstract</w:t>
      </w:r>
    </w:p>
    <w:p>
      <w:pPr>
        <w:pStyle w:val="FirstParagraph"/>
      </w:pPr>
      <w:r>
        <w:t xml:space="preserve">This paper examines the multifaceted role of the Human Resources Manager within the dynamic economic landscape of Kenya, with a specific focus on Nairobi. As Kenya’s capital and commercial hub, Nairobi hosts a diverse array of multinational corporations, local enterprises, and non-governmental organizations (NGOs). Consequently, the mandate of the Human Resources Manager in this region has transcended traditional administrative functions to become a strategic business partner. This study analyzes the impact of stringent labor laws under Kenyan jurisdiction, the integration of digital talent acquisition systems, and the nuanced management of cultural diversity inherent in Nairobi’s workforce. Findings suggest that effective HR managers must balance legal compliance with agile leadership to foster organizational resilience. The paper concludes with recommendations for enhancing HR competency frameworks tailored to the East African context.</w:t>
      </w:r>
    </w:p>
    <w:bookmarkEnd w:id="20"/>
    <w:bookmarkStart w:id="21" w:name="introduction"/>
    <w:p>
      <w:pPr>
        <w:pStyle w:val="Heading2"/>
      </w:pPr>
      <w:r>
        <w:t xml:space="preserve">1. Introduction</w:t>
      </w:r>
    </w:p>
    <w:p>
      <w:pPr>
        <w:pStyle w:val="FirstParagraph"/>
      </w:pPr>
      <w:r>
        <w:t xml:space="preserve">The contemporary business environment in Kenya is characterized by rapid technological advancement, globalization, and a shifting demographic landscape. At the heart of navigating these changes lies the Human Resources Manager (HRM). In Nairobi, the capital city that serves as the economic engine of East Africa, HRM practices are undergoing a profound transformation. Historically viewed as personnel administration focused on payroll and record-keeping, HR has evolved into a critical strategic function capable of driving organizational performance and competitive advantage.</w:t>
      </w:r>
    </w:p>
    <w:p>
      <w:pPr>
        <w:pStyle w:val="BodyText"/>
      </w:pPr>
      <w:r>
        <w:t xml:space="preserve">Nairobi presents a unique context for HR practitioners. It is home to over 100 United Nations offices, numerous regional headquarters for global multinationals, and a vibrant startup ecosystem often referred to as "Silicon Savannah." This convergence of global standards and local realities necessitates an HRM approach that is both culturally attuned and globally competitive. The Human Resources Manager in Kenya Nairobi today must possess not only technical expertise in labor relations but also strategic foresight, emotional intelligence, and digital literacy.</w:t>
      </w:r>
    </w:p>
    <w:bookmarkEnd w:id="21"/>
    <w:bookmarkStart w:id="22" w:name="Xf820620343c07275fc9b0fe301be34bdce2fbff"/>
    <w:p>
      <w:pPr>
        <w:pStyle w:val="Heading2"/>
      </w:pPr>
      <w:r>
        <w:t xml:space="preserve">2. Legal Framework and Regulatory Compliance</w:t>
      </w:r>
    </w:p>
    <w:p>
      <w:pPr>
        <w:pStyle w:val="FirstParagraph"/>
      </w:pPr>
      <w:r>
        <w:t xml:space="preserve">A primary responsibility of the Human Resources Manager operating within Kenya is ensuring strict adherence to national labor laws. The enactment of the Constitution of Kenya 2010 introduced robust provisions regarding workers' rights, fair remuneration, and safe working conditions. Key legislative instruments include the Employment Act (2007), the Labour Relations Act (2007), and the Occupational Safety and Health Act.</w:t>
      </w:r>
    </w:p>
    <w:p>
      <w:pPr>
        <w:pStyle w:val="BodyText"/>
      </w:pPr>
      <w:r>
        <w:t xml:space="preserve">For HR professionals in Nairobi, this regulatory environment presents both challenges and opportunities. The requirement for written employment contracts, clear termination procedures, and mandatory severance pay requires meticulous documentation. Furthermore, the establishment of the Labour Court has heightened scrutiny on employer practices. Consequently, HR managers must maintain up-to-date knowledge of statutory changes to mitigate litigation risks.</w:t>
      </w:r>
    </w:p>
    <w:p>
      <w:pPr>
        <w:pStyle w:val="BodyText"/>
      </w:pPr>
      <w:r>
        <w:t xml:space="preserve">Additionally, compliance extends beyond national law to include international labor standards for multinational entities operating in Nairobi. HR managers often act as liaisons between global corporate policies and local legal requirements, ensuring that while the organization maintains its global brand integrity, it respects Kenyan statutory obligations regarding maternity leave, sick leave, and working hours.</w:t>
      </w:r>
    </w:p>
    <w:bookmarkEnd w:id="22"/>
    <w:bookmarkStart w:id="23" w:name="Xcd102ca52c4696132b7f81e83a1ebe9374d22bc"/>
    <w:p>
      <w:pPr>
        <w:pStyle w:val="Heading2"/>
      </w:pPr>
      <w:r>
        <w:t xml:space="preserve">3. Cultural Dynamics and Diversity Management</w:t>
      </w:r>
    </w:p>
    <w:p>
      <w:pPr>
        <w:pStyle w:val="FirstParagraph"/>
      </w:pPr>
      <w:r>
        <w:t xml:space="preserve">Nairobi is a melting pot of diverse ethnic groups within Kenya, as well as expatriates from across Africa and the world. This diversity offers a rich tapestry for organizational innovation but also presents challenges in terms of communication, conflict resolution, and team cohesion. The Human Resources Manager plays a pivotal role in fostering an inclusive workplace culture that leverages this diversity.</w:t>
      </w:r>
    </w:p>
    <w:p>
      <w:pPr>
        <w:pStyle w:val="BodyText"/>
      </w:pPr>
      <w:r>
        <w:t xml:space="preserve">In the Kenyan context, cultural nuances such as respect for hierarchy, communal values (*Ubuntu*), and indirect communication styles often influence workplace interactions. An effective HR manager must be culturally intelligent, recognizing how these factors impact employee engagement and productivity. For instance, performance management systems designed in Western contexts may need adaptation to align with local perceptions of feedback and recognition.</w:t>
      </w:r>
    </w:p>
    <w:p>
      <w:pPr>
        <w:pStyle w:val="BodyText"/>
      </w:pPr>
      <w:r>
        <w:t xml:space="preserve">Moreover, gender diversity remains a critical focus area in Nairobi’s corporate sector. While Kenya has made significant strides in women’s representation in leadership roles compared to many other regions, the glass ceiling persists in certain industries. HR managers are increasingly tasked with implementing mentorship programs, flexible working arrangements, and anti-harassment policies to support gender equity.</w:t>
      </w:r>
    </w:p>
    <w:bookmarkEnd w:id="23"/>
    <w:bookmarkStart w:id="24" w:name="X5e5fa360aabda405bab7e4c6f3d2aeaa1e96d72"/>
    <w:p>
      <w:pPr>
        <w:pStyle w:val="Heading2"/>
      </w:pPr>
      <w:r>
        <w:t xml:space="preserve">4. The Impact of Digital Transformation on HR Functions</w:t>
      </w:r>
    </w:p>
    <w:p>
      <w:pPr>
        <w:pStyle w:val="FirstParagraph"/>
      </w:pPr>
      <w:r>
        <w:t xml:space="preserve">The digital revolution has reshaped human resource management in Nairobi. The rise of tech hubs like iHub and Nairobi Garage has accelerated the adoption of Human Resources Information Systems (HRIS) and Applicant Tracking Systems (ATS). For the modern HR Manager, proficiency in data analytics is no longer optional but essential.</w:t>
      </w:r>
    </w:p>
    <w:p>
      <w:pPr>
        <w:pStyle w:val="BodyText"/>
      </w:pPr>
      <w:r>
        <w:t xml:space="preserve">Digital tools enable HR departments to streamline recruitment processes, manage employee records securely, and analyze workforce trends. In Nairobi’s competitive job market, where top talent is sought after by both local firms and global remote employers, leveraging digital platforms for employer branding is crucial. Social media recruiting has become a standard practice for connecting with the youthful demographic that dominates Kenya’s labor force.</w:t>
      </w:r>
    </w:p>
    <w:p>
      <w:pPr>
        <w:pStyle w:val="BodyText"/>
      </w:pPr>
      <w:r>
        <w:t xml:space="preserve">Furthermore, the post-pandemic era has normalized remote and hybrid work models. HR managers in Nairobi are now tasked with designing policies that support distributed teams, ensuring productivity without compromising company culture. This shift requires a reevaluation of performance metrics, moving from time-based monitoring to outcome-based evaluations.</w:t>
      </w:r>
    </w:p>
    <w:bookmarkEnd w:id="24"/>
    <w:bookmarkStart w:id="25" w:name="challenges-facing-hr-managers-in-kenya"/>
    <w:p>
      <w:pPr>
        <w:pStyle w:val="Heading2"/>
      </w:pPr>
      <w:r>
        <w:t xml:space="preserve">5. Challenges Facing HR Managers in Kenya</w:t>
      </w:r>
    </w:p>
    <w:p>
      <w:pPr>
        <w:pStyle w:val="FirstParagraph"/>
      </w:pPr>
      <w:r>
        <w:t xml:space="preserve">Despite the opportunities, HR managers in Nairobi face significant challenges. Brain drain remains a pressing issue, as skilled professionals often migrate to Europe or North America for better economic prospects. This exodus forces HR departments to invest heavily in retention strategies and continuous professional development.</w:t>
      </w:r>
    </w:p>
    <w:p>
      <w:pPr>
        <w:pStyle w:val="BodyText"/>
      </w:pPr>
      <w:r>
        <w:t xml:space="preserve">Inflation and economic volatility also impact compensation planning. With rising costs of living in Nairobi, HR managers must balance competitive salary structures with organizational budget constraints. The pressure to provide non-monetary benefits, such as health insurance, transport allowances, and career development opportunities, has intensified.</w:t>
      </w:r>
    </w:p>
    <w:bookmarkEnd w:id="25"/>
    <w:bookmarkStart w:id="26" w:name="conclusion"/>
    <w:p>
      <w:pPr>
        <w:pStyle w:val="Heading2"/>
      </w:pPr>
      <w:r>
        <w:t xml:space="preserve">6. Conclusion</w:t>
      </w:r>
    </w:p>
    <w:p>
      <w:pPr>
        <w:pStyle w:val="FirstParagraph"/>
      </w:pPr>
      <w:r>
        <w:t xml:space="preserve">The role of the Human Resources Manager in Kenya Nairobi is complex and evolving. It requires a delicate balance between legal compliance with Kenyan labor laws, strategic alignment with business goals, and sensitivity to cultural diversity. As the city continues to grow as a regional economic hub, HR professionals must adapt by embracing digital transformation and fostering inclusive workplaces.</w:t>
      </w:r>
    </w:p>
    <w:p>
      <w:pPr>
        <w:pStyle w:val="BodyText"/>
      </w:pPr>
      <w:r>
        <w:t xml:space="preserve">To remain effective, HR managers in this region must commit to lifelong learning and continuous professional development. By doing so, they can transform the HR function from a support service into a strategic driver of organizational success. Future research should explore the long-term impacts of AI-driven recruitment tools on diversity hiring practices within the East African context.</w:t>
      </w:r>
    </w:p>
    <w:bookmarkEnd w:id="26"/>
    <w:bookmarkStart w:id="27" w:name="references"/>
    <w:p>
      <w:pPr>
        <w:pStyle w:val="Heading2"/>
      </w:pPr>
      <w:r>
        <w:t xml:space="preserve">References</w:t>
      </w:r>
    </w:p>
    <w:p>
      <w:pPr>
        <w:numPr>
          <w:ilvl w:val="0"/>
          <w:numId w:val="1001"/>
        </w:numPr>
        <w:pStyle w:val="Compact"/>
      </w:pPr>
      <w:r>
        <w:t xml:space="preserve">African Human Resources Management Association (AHRMA). (2023). *State of HR Practices in East Africa*. Nairobi: AHRMA Publications.</w:t>
      </w:r>
    </w:p>
    <w:p>
      <w:pPr>
        <w:numPr>
          <w:ilvl w:val="0"/>
          <w:numId w:val="1001"/>
        </w:numPr>
        <w:pStyle w:val="Compact"/>
      </w:pPr>
      <w:r>
        <w:t xml:space="preserve">Government of Kenya. (2007). *The Employment Act, 2007*. Nairobi: Government Printer.</w:t>
      </w:r>
    </w:p>
    <w:p>
      <w:pPr>
        <w:numPr>
          <w:ilvl w:val="0"/>
          <w:numId w:val="1001"/>
        </w:numPr>
        <w:pStyle w:val="Compact"/>
      </w:pPr>
      <w:r>
        <w:t xml:space="preserve">Kamau, J. &amp; Wanjiru, L. (2021). "Digital Transformation in Kenyan Corporate Sector." *Journal of African Business*, 18(3), 45-60.</w:t>
      </w:r>
    </w:p>
    <w:p>
      <w:pPr>
        <w:numPr>
          <w:ilvl w:val="0"/>
          <w:numId w:val="1001"/>
        </w:numPr>
        <w:pStyle w:val="Compact"/>
      </w:pPr>
      <w:r>
        <w:t xml:space="preserve">Mutua, K. (2020). "Labor Relations and the Role of HRM in Multinational Corporations operating in Kenya." *East African Journal of Management Studies*, 5(2), 112-130.</w:t>
      </w:r>
    </w:p>
    <w:p>
      <w:pPr>
        <w:numPr>
          <w:ilvl w:val="0"/>
          <w:numId w:val="1001"/>
        </w:numPr>
        <w:pStyle w:val="Compact"/>
      </w:pPr>
      <w:r>
        <w:t xml:space="preserve">Nairobi Chamber of Commerce and Industry. (2024). *Annual Economic Report: The Impact of Tech Hubs on Employment*. Nairobi: NCCI.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Kenya Nairobi: Navigating Regulatory Compliance and Cultural Dynamics</dc:title>
  <dc:creator/>
  <dc:language>en</dc:language>
  <cp:keywords/>
  <dcterms:created xsi:type="dcterms:W3CDTF">2026-07-29T10:32:13Z</dcterms:created>
  <dcterms:modified xsi:type="dcterms:W3CDTF">2026-07-29T10:32:13Z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