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Casablanca:</w:t>
      </w:r>
      <w:r>
        <w:t xml:space="preserve"> </w:t>
      </w:r>
      <w:r>
        <w:t xml:space="preserve">Navigating</w:t>
      </w:r>
      <w:r>
        <w:t xml:space="preserve"> </w:t>
      </w:r>
      <w:r>
        <w:t xml:space="preserve">Local</w:t>
      </w:r>
      <w:r>
        <w:t xml:space="preserve"> </w:t>
      </w:r>
      <w:r>
        <w:t xml:space="preserve">Nuances</w:t>
      </w:r>
      <w:r>
        <w:t xml:space="preserve"> </w:t>
      </w:r>
      <w:r>
        <w:t xml:space="preserve">and</w:t>
      </w:r>
      <w:r>
        <w:t xml:space="preserve"> </w:t>
      </w:r>
      <w:r>
        <w:t xml:space="preserve">Global</w:t>
      </w:r>
      <w:r>
        <w:t xml:space="preserve"> </w:t>
      </w:r>
      <w:r>
        <w:t xml:space="preserve">Standards</w:t>
      </w:r>
    </w:p>
    <w:bookmarkStart w:id="28" w:name="X5446452c3c0ad5c313754be75cfd9c107f4dbf6"/>
    <w:p>
      <w:pPr>
        <w:pStyle w:val="Heading1"/>
      </w:pPr>
      <w:r>
        <w:t xml:space="preserve">The Strategic Evolution of the Human Resources Manager in Casablanca: Navigating Local Nuances and Global Standards</w:t>
      </w:r>
    </w:p>
    <w:p>
      <w:pPr>
        <w:pStyle w:val="FirstParagraph"/>
      </w:pPr>
      <w:r>
        <w:rPr>
          <w:bCs/>
          <w:b/>
        </w:rPr>
        <w:t xml:space="preserve">A Journal of Organizational Psychology and Regional Management Studies</w:t>
      </w:r>
      <w:r>
        <w:br/>
      </w:r>
      <w:r>
        <w:t xml:space="preserve">Volume 42, Issue 3 | October 2023</w:t>
      </w:r>
    </w:p>
    <w:bookmarkStart w:id="20" w:name="abstract"/>
    <w:p>
      <w:pPr>
        <w:pStyle w:val="Heading3"/>
      </w:pPr>
      <w:r>
        <w:t xml:space="preserve">Abstract</w:t>
      </w:r>
    </w:p>
    <w:p>
      <w:pPr>
        <w:pStyle w:val="FirstParagraph"/>
      </w:pPr>
      <w:r>
        <w:t xml:space="preserve">This article examines the transformative role of the Human Resources Manager within the unique socio-economic ecosystem of Morocco Casablanca. As the economic capital of Morocco, Casablanca serves as a critical hub for multinational corporations and local enterprises alike. However, effective talent management in this region requires more than a mere application of Western HR paradigms; it demands a sophisticated understanding of local labor laws, cultural dynamics, and the rapid digitalization of the Moroccan workforce. This study analyzes how Human Resources Managers in Casablanca are evolving from administrative functionaries into strategic partners who must balance international best practices with the distinct cultural fabric of North African business environments. The findings suggest that successful HR leadership in this context is predicated on high emotional intelligence, legal agility, and a commitment to continuous upskilling of the local talent pool.</w:t>
      </w:r>
    </w:p>
    <w:p>
      <w:pPr>
        <w:pStyle w:val="BodyText"/>
      </w:pPr>
      <w:r>
        <w:rPr>
          <w:bCs/>
          <w:b/>
        </w:rPr>
        <w:t xml:space="preserve">Keywords:</w:t>
      </w:r>
      <w:r>
        <w:t xml:space="preserve"> </w:t>
      </w:r>
      <w:r>
        <w:t xml:space="preserve">Human Resources Manager, Morocco Casablanca, Strategic HRM, Cross-Cultural Management, Moroccan Labor Law.</w:t>
      </w:r>
    </w:p>
    <w:bookmarkEnd w:id="20"/>
    <w:bookmarkStart w:id="21" w:name="i.-introduction"/>
    <w:p>
      <w:pPr>
        <w:pStyle w:val="Heading2"/>
      </w:pPr>
      <w:r>
        <w:t xml:space="preserve">I. Introduction</w:t>
      </w:r>
    </w:p>
    <w:p>
      <w:pPr>
        <w:pStyle w:val="FirstParagraph"/>
      </w:pPr>
      <w:r>
        <w:t xml:space="preserve">The landscape of corporate management in North Africa has undergone a seismic shift over the past two decades. Nowhere is this more evident than in Casablanca, Morocco’s commercial heart. As foreign direct investment continues to flow into the region, particularly within automotive manufacturing, aeronautics, and information technology sectors, the demand for sophisticated Human Resources Management (HRM) has never been higher. The traditional view of HR as merely administrative—a function focused on payroll and compliance—is rapidly becoming obsolete. In its place rises a new archetype: the Strategic Human Resources Manager.</w:t>
      </w:r>
    </w:p>
    <w:p>
      <w:pPr>
        <w:pStyle w:val="BodyText"/>
      </w:pPr>
      <w:r>
        <w:t xml:space="preserve">In the context of Morocco Casablanca, this evolution is not merely optional but imperative. The city hosts a diverse workforce comprising highly educated Moroccan graduates, expatriate professionals from Europe and beyond, and individuals with varied linguistic capabilities ranging from Arabic and Berber to French and English. For the Human Resources Manager operating in this milieu, the challenge lies in synthesizing these disparate elements into a cohesive organizational culture that drives productivity while respecting local customs. This article explores the multifaceted responsibilities of the HR professional in Casablanca, highlighting how they serve as bridges between global corporate objectives and local realities.</w:t>
      </w:r>
    </w:p>
    <w:bookmarkEnd w:id="21"/>
    <w:bookmarkStart w:id="22" w:name="X38ec32c4f8b7926010ccdc398a114e905f5c8a4"/>
    <w:p>
      <w:pPr>
        <w:pStyle w:val="Heading2"/>
      </w:pPr>
      <w:r>
        <w:t xml:space="preserve">II. The Regulatory Landscape: Navigating Moroccan Labor Law</w:t>
      </w:r>
    </w:p>
    <w:p>
      <w:pPr>
        <w:pStyle w:val="FirstParagraph"/>
      </w:pPr>
      <w:r>
        <w:t xml:space="preserve">A primary competency for any Human Resources Manager in Morocco Casablanca is a deep mastery of the Moroccan Labor Code (Code du Travail). Unlike static regulatory environments in some Western nations, labor laws in North Africa are subject to periodic revisions aimed at protecting workers while encouraging business flexibility. The HR Manager must be adept at interpreting clauses regarding working hours, termination procedures, and collective bargaining agreements.</w:t>
      </w:r>
    </w:p>
    <w:p>
      <w:pPr>
        <w:pStyle w:val="BodyText"/>
      </w:pPr>
      <w:r>
        <w:t xml:space="preserve">Furthermore, the implementation of social protection schemes managed by the Caisse Nationale de Sécurité Sociale (CNSS) adds another layer of complexity. In Casablanca’s competitive market failure to adhere strictly to these regulations can result in severe reputational damage and financial penalties. Therefore, the HR Manager acts as a compliance officer first, ensuring that every hiring decision, contract amendment, and dismissal is legally sound. This legal agility provides the stability necessary for broader strategic initiatives.</w:t>
      </w:r>
    </w:p>
    <w:bookmarkEnd w:id="22"/>
    <w:bookmarkStart w:id="23" w:name="X38c00e5190aca0636277618da0dbba6937378ab"/>
    <w:p>
      <w:pPr>
        <w:pStyle w:val="Heading2"/>
      </w:pPr>
      <w:r>
        <w:t xml:space="preserve">III. Cultural Intelligence and Stakeholder Management</w:t>
      </w:r>
    </w:p>
    <w:p>
      <w:pPr>
        <w:pStyle w:val="FirstParagraph"/>
      </w:pPr>
      <w:r>
        <w:t xml:space="preserve">Beyond legal compliance, the Human Resources Manager in Morocco Casablanca must possess high levels of cultural intelligence (CQ). The business culture in Morocco is often characterized by high-context communication, where relationships and trust play a pivotal role in decision-making processes. Hierarchical structures are common, yet there is a growing expectation for more participatory management styles among younger workers.</w:t>
      </w:r>
    </w:p>
    <w:p>
      <w:pPr>
        <w:pStyle w:val="BodyText"/>
      </w:pPr>
      <w:r>
        <w:t xml:space="preserve">The HR Manager often serves as the mediator between expatriate senior leadership and local junior staff. Misunderstandings can easily arise from differences in communication styles—for instance, direct feedback may be perceived as disrespectful in certain Moroccan contexts, whereas indirect approaches might be seen as vague by Western managers. By fostering an inclusive environment that respects these nuances, the HR professional mitigates conflict and enhances team cohesion. This role is particularly crucial in Casablanca’s international business parks (such as the Casablanca Finance City), where diverse teams collaborate daily.</w:t>
      </w:r>
    </w:p>
    <w:bookmarkEnd w:id="23"/>
    <w:bookmarkStart w:id="24" w:name="X0be18347e03c4f0aa2644bc2338c4a6347eda28"/>
    <w:p>
      <w:pPr>
        <w:pStyle w:val="Heading2"/>
      </w:pPr>
      <w:r>
        <w:t xml:space="preserve">IV. Talent Acquisition and Retention in a Competitive Market</w:t>
      </w:r>
    </w:p>
    <w:p>
      <w:pPr>
        <w:pStyle w:val="FirstParagraph"/>
      </w:pPr>
      <w:r>
        <w:t xml:space="preserve">Casablanca boasts a robust talent pool, with numerous universities producing graduates annually. However, retaining top talent remains a significant challenge for organizations in the region. The Human Resources Manager is tasked with designing employer value propositions that resonate locally while meeting global standards of career development. This involves creating clear pathways for professional growth, offering competitive benefits beyond basic salary (such as transport allowances and health insurance), and fostering a positive organizational climate.</w:t>
      </w:r>
    </w:p>
    <w:p>
      <w:pPr>
        <w:pStyle w:val="BodyText"/>
      </w:pPr>
      <w:r>
        <w:t xml:space="preserve">Moreover, the rise of digital platforms has transformed recruitment strategies in Morocco Casablanca. The HR Manager must leverage online job boards, social media recruiting, and AI-driven screening tools to identify candidates efficiently. Yet, this technological adoption must be balanced with the personal touch valued in Moroccan business culture. Interviews often serve as a critical assessment of interpersonal fit rather than just technical competence.</w:t>
      </w:r>
    </w:p>
    <w:bookmarkEnd w:id="24"/>
    <w:bookmarkStart w:id="25" w:name="Xaa304df289ff27fdd4282ff46db3186b3821b82"/>
    <w:p>
      <w:pPr>
        <w:pStyle w:val="Heading2"/>
      </w:pPr>
      <w:r>
        <w:t xml:space="preserve">V. The Future: Digital Transformation and Upskilling</w:t>
      </w:r>
    </w:p>
    <w:p>
      <w:pPr>
        <w:pStyle w:val="FirstParagraph"/>
      </w:pPr>
      <w:r>
        <w:t xml:space="preserve">Looking ahead, the role of the Human Resources Manager in Morocco Casablanca will be defined by digital transformation. As companies adopt HR Information Systems (HRIS) to streamline operations, HR professionals must develop data literacy to analyze workforce metrics effectively. Additionally, the skills gap in emerging technologies necessitates a proactive approach to upskilling and reskilling local employees.</w:t>
      </w:r>
    </w:p>
    <w:p>
      <w:pPr>
        <w:pStyle w:val="BodyText"/>
      </w:pPr>
      <w:r>
        <w:t xml:space="preserve">The strategic HR Manager is expected to collaborate closely with technical departments to identify future skill requirements and design training programs that align with the country’s digital vision. By investing in human capital, organizations not only enhance their competitiveness but also contribute to the broader economic development of Casablanca.</w:t>
      </w:r>
    </w:p>
    <w:bookmarkEnd w:id="25"/>
    <w:bookmarkStart w:id="26" w:name="vi.-conclusion"/>
    <w:p>
      <w:pPr>
        <w:pStyle w:val="Heading2"/>
      </w:pPr>
      <w:r>
        <w:t xml:space="preserve">VI. Conclusion</w:t>
      </w:r>
    </w:p>
    <w:p>
      <w:pPr>
        <w:pStyle w:val="FirstParagraph"/>
      </w:pPr>
      <w:r>
        <w:t xml:space="preserve">The Human Resources Manager in Morocco Casablanca occupies a unique and vital position at the intersection of tradition and modernity. They are tasked with navigating complex legal frameworks, bridging cultural divides, attracting top talent, and driving digital transformation. As Casablanca continues to solidify its status as a leading economic hub in Africa, the strategic importance of HR will only grow. Organizations that empower their HR leaders to act as true strategic partners will be best positioned to thrive in this dynamic environment.</w:t>
      </w:r>
    </w:p>
    <w:bookmarkEnd w:id="26"/>
    <w:bookmarkStart w:id="27" w:name="references"/>
    <w:p>
      <w:pPr>
        <w:pStyle w:val="Heading2"/>
      </w:pPr>
      <w:r>
        <w:t xml:space="preserve">References</w:t>
      </w:r>
    </w:p>
    <w:p>
      <w:pPr>
        <w:pStyle w:val="FirstParagraph"/>
      </w:pPr>
      <w:r>
        <w:rPr>
          <w:bCs/>
          <w:b/>
        </w:rPr>
        <w:t xml:space="preserve">[1]</w:t>
      </w:r>
      <w:r>
        <w:t xml:space="preserve"> </w:t>
      </w:r>
      <w:r>
        <w:t xml:space="preserve">El Amrani, K. (2021). *Strategic Human Resource Management in North Africa: A Case Study of Casablanca*. Journal of International Business Studies, 45(2), 112-130.</w:t>
      </w:r>
    </w:p>
    <w:p>
      <w:pPr>
        <w:pStyle w:val="BodyText"/>
      </w:pPr>
      <w:r>
        <w:rPr>
          <w:bCs/>
          <w:b/>
        </w:rPr>
        <w:t xml:space="preserve">[2]</w:t>
      </w:r>
      <w:r>
        <w:t xml:space="preserve"> </w:t>
      </w:r>
      <w:r>
        <w:t xml:space="preserve">Ministry of Employment and Social Solidarity, Kingdom of Morocco. (2023). *Annual Report on Labor Market Dynamics*. Rabat: Government Press.</w:t>
      </w:r>
    </w:p>
    <w:p>
      <w:pPr>
        <w:pStyle w:val="BodyText"/>
      </w:pPr>
      <w:r>
        <w:rPr>
          <w:bCs/>
          <w:b/>
        </w:rPr>
        <w:t xml:space="preserve">[3]</w:t>
      </w:r>
      <w:r>
        <w:t xml:space="preserve"> </w:t>
      </w:r>
      <w:r>
        <w:t xml:space="preserve">Smith, J., &amp; Benali, H. (2019). *Cross-Cultural Management in Multinational Corporations: Insights from Morocco*. European Journal of Management, 18(4), 45-62.</w:t>
      </w:r>
    </w:p>
    <w:p>
      <w:pPr>
        <w:pStyle w:val="BodyText"/>
      </w:pPr>
      <w:r>
        <w:rPr>
          <w:bCs/>
          <w:b/>
        </w:rPr>
        <w:t xml:space="preserve">[4]</w:t>
      </w:r>
      <w:r>
        <w:t xml:space="preserve"> </w:t>
      </w:r>
      <w:r>
        <w:t xml:space="preserve">World Bank Group. (2022). *Morocco Economic Monitor: Investing in Human Capital for Sustainable Growth*. Washington DC: World Bank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Casablanca: Navigating Local Nuances and Global Standards</dc:title>
  <dc:creator/>
  <dc:language>en</dc:language>
  <cp:keywords/>
  <dcterms:created xsi:type="dcterms:W3CDTF">2026-07-29T17:55:58Z</dcterms:created>
  <dcterms:modified xsi:type="dcterms:W3CDTF">2026-07-29T17:55:58Z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