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w:t>
      </w:r>
      <w:r>
        <w:t xml:space="preserve"> </w:t>
      </w:r>
      <w:r>
        <w:t xml:space="preserve">Perspective</w:t>
      </w:r>
    </w:p>
    <w:bookmarkStart w:id="28" w:name="Xaaac5333b1b71a80d92abb231bf2381298cdf90"/>
    <w:p>
      <w:pPr>
        <w:pStyle w:val="Heading1"/>
      </w:pPr>
      <w:r>
        <w:t xml:space="preserve">The Evolving Role of the Human Resources Manager in South Africa: A Johannesburg Perspective</w:t>
      </w:r>
    </w:p>
    <w:bookmarkStart w:id="27" w:name="Xd1813f2da09ad28c258386887b30f98ac5d4798"/>
    <w:p>
      <w:pPr>
        <w:pStyle w:val="Heading2"/>
      </w:pPr>
      <w:r>
        <w:t xml:space="preserve">A Strategic Analysis within the Context of Economic Transformation and Social Equity</w:t>
      </w:r>
    </w:p>
    <w:p>
      <w:pPr>
        <w:pStyle w:val="FirstParagraph"/>
      </w:pPr>
      <w:r>
        <w:rPr>
          <w:iCs/>
          <w:i/>
          <w:bCs/>
          <w:b/>
        </w:rPr>
        <w:t xml:space="preserve">Abstract.</w:t>
      </w:r>
      <w:r>
        <w:br/>
      </w:r>
      <w:r>
        <w:t xml:space="preserve">This article examines the multifaceted role of the Human Resources Manager within the dynamic business landscape of South Africa, with a specific focus on Johannesburg. As the economic hub of Southern Africa, Johannesburg presents unique challenges and opportunities regarding labor relations, diversity management, and regulatory compliance. The paper argues that the modern Human Resources Manager in this region has transcended traditional administrative functions to become a strategic partner critical for organizational resilience. By analyzing current legislative frameworks such as the Employment Equity Act and broader socio-economic imperatives, this study highlights how Human Resources Managers are instrumental in driving inclusive growth, managing union relations, and navigating the complex cultural tapestry of Johannesburg’s workforce.</w:t>
      </w:r>
    </w:p>
    <w:p>
      <w:pPr>
        <w:pStyle w:val="BodyText"/>
      </w:pPr>
      <w:r>
        <w:rPr>
          <w:bCs/>
          <w:b/>
        </w:rPr>
        <w:t xml:space="preserve">Introduction</w:t>
      </w:r>
    </w:p>
    <w:p>
      <w:pPr>
        <w:pStyle w:val="BodyText"/>
      </w:pPr>
      <w:r>
        <w:t xml:space="preserve">The contemporary business environment in South Africa is characterized by volatility, uncertainty, complexity, and ambiguity (VUCA). Within this context, the city of Johannesburg stands as a critical node for corporate headquarters and innovation hubs. Consequently, the position of the Human Resources Manager in Johannesburg has become pivotal not only for internal organizational success but also for broader societal impact. This article explores how Human Resources Managers are adapting to local constraints while leveraging global best practices. The central thesis is that effective Human Resource Management in Johannesburg requires a dual competency: adherence to strict statutory compliance and the ability to foster a culture of equity and inclusion in a historically divided society.</w:t>
      </w:r>
    </w:p>
    <w:bookmarkStart w:id="20" w:name="X74078aeff3193c1c1d2ebd720fa6f55711d9ee0"/>
    <w:p>
      <w:pPr>
        <w:pStyle w:val="Heading3"/>
      </w:pPr>
      <w:r>
        <w:t xml:space="preserve">The Legislative Landscape and Compliance Imperatives</w:t>
      </w:r>
    </w:p>
    <w:p>
      <w:pPr>
        <w:pStyle w:val="FirstParagraph"/>
      </w:pPr>
      <w:r>
        <w:t xml:space="preserve">In South Africa, the role of the Human Resources Manager is heavily influenced by a robust legal framework designed to redress past injustices. Key legislation includes the Labour Relations Act (LRA), the Basic Conditions of Employment Act (BCEA), and notably, the Employment Equity Act (EEA). For a Human Resources Manager operating in Johannesburg, mastery of these laws is non-negotiable. The EEA specifically mandates that designated employers implement affirmative action measures to achieve equitable representation of black people, women, and people with disabilities at all occupational levels.</w:t>
      </w:r>
    </w:p>
    <w:p>
      <w:pPr>
        <w:pStyle w:val="BodyText"/>
      </w:pPr>
      <w:r>
        <w:t xml:space="preserve">Johannesburg’s corporate sector is diverse yet remains reflective of the country’s historical disparities. Therefore, Human Resources Managers must engage in rigorous skills audits and transformation planning. This is not merely a legal checkbox exercise but a strategic imperative. Failure to comply can result in significant financial penalties and reputational damage, which are particularly acute in Johannesburg’s competitive market where talent acquisition is fierce. The Human Resources Manager thus acts as the primary guardian of corporate integrity regarding labor laws.</w:t>
      </w:r>
    </w:p>
    <w:bookmarkEnd w:id="20"/>
    <w:bookmarkStart w:id="21" w:name="managing-complex-labor-relations"/>
    <w:p>
      <w:pPr>
        <w:pStyle w:val="Heading3"/>
      </w:pPr>
      <w:r>
        <w:t xml:space="preserve">Managing Complex Labor Relations</w:t>
      </w:r>
    </w:p>
    <w:p>
      <w:pPr>
        <w:pStyle w:val="FirstParagraph"/>
      </w:pPr>
      <w:r>
        <w:t xml:space="preserve">A distinct feature of the South African workplace, and particularly in mining and manufacturing sectors concentrated in Gauteng province (where Johannesburg is located), is the strength of trade unions. The Human Resources Manager must navigate complex collective bargaining processes with professionalism and strategic foresight. In Johannesburg, labor unrest can have cascading effects on supply chains and economic stability.</w:t>
      </w:r>
    </w:p>
    <w:p>
      <w:pPr>
        <w:pStyle w:val="BodyText"/>
      </w:pPr>
      <w:r>
        <w:t xml:space="preserve">Effective Human Resources Managers in this region are expected to be skilled mediators. They serve as the bridge between executive leadership and the workforce, translating organizational goals into worker benefits while explaining operational constraints to union representatives. The rise of Wildcat strikes in recent years has further elevated the profile of Human Resources professionals who must implement proactive engagement strategies rather than reactive crisis management. The ability to maintain industrial peace while advocating for fair labor practices is a hallmark of senior HR leadership in Johannesburg.</w:t>
      </w:r>
    </w:p>
    <w:bookmarkEnd w:id="21"/>
    <w:bookmarkStart w:id="22" w:name="X9bcc23d0fa951e85637a77cc681f2dea5925e45"/>
    <w:p>
      <w:pPr>
        <w:pStyle w:val="Heading3"/>
      </w:pPr>
      <w:r>
        <w:t xml:space="preserve">Diversity, Equity, and Inclusion (DEI) as Strategic Drivers</w:t>
      </w:r>
    </w:p>
    <w:p>
      <w:pPr>
        <w:pStyle w:val="FirstParagraph"/>
      </w:pPr>
      <w:r>
        <w:t xml:space="preserve">Johannesburg is often referred to as the "City of Gold" and also as the "Cultural Metropolis" due to its melting pot of cultures. The Human Resources Manager plays a central role in fostering an inclusive workplace that reflects this diversity. Beyond compliance, there is a growing recognition that diverse teams drive innovation. However, achieving genuine inclusion requires more than hiring quotas; it demands cultural sensitivity and robust anti-discrimination policies.</w:t>
      </w:r>
    </w:p>
    <w:p>
      <w:pPr>
        <w:pStyle w:val="BodyText"/>
      </w:pPr>
      <w:r>
        <w:t xml:space="preserve">In the Johannesburg context, Human Resources Managers are tasked with creating environments where employees from varied linguistic and cultural backgrounds feel valued. This includes implementing mentorship programs for emerging leaders from underrepresented groups and ensuring that recruitment processes are free from unconscious bias. The concept of "Ubuntu," a traditional African philosophy emphasizing communal interdependence, is increasingly being integrated into corporate values by forward-thinking Human Resources Managers to enhance team cohesion and ethical decision-making.</w:t>
      </w:r>
    </w:p>
    <w:bookmarkEnd w:id="22"/>
    <w:bookmarkStart w:id="23" w:name="Xe0471bd44c63815c118db41bee8438a2cf04740"/>
    <w:p>
      <w:pPr>
        <w:pStyle w:val="Heading3"/>
      </w:pPr>
      <w:r>
        <w:t xml:space="preserve">The Impact of Economic Volatility on Talent Management</w:t>
      </w:r>
    </w:p>
    <w:p>
      <w:pPr>
        <w:pStyle w:val="FirstParagraph"/>
      </w:pPr>
      <w:r>
        <w:t xml:space="preserve">South Africa’s economy has experienced periods of sluggish growth and high unemployment rates. For the Human Resources Manager in Johannesburg, this translates into a tight labor market for specialized skills amidst a surplus of general labor. This dichotomy presents a significant challenge: retaining top talent while managing workforce costs.</w:t>
      </w:r>
    </w:p>
    <w:p>
      <w:pPr>
        <w:pStyle w:val="BodyText"/>
      </w:pPr>
      <w:r>
        <w:t xml:space="preserve">To address this, Human Resources Managers are adopting data-driven approaches to talent management. They utilize predictive analytics to identify flight risks and design retention strategies that go beyond competitive salaries, such as flexible work arrangements and professional development opportunities. Furthermore, given the high youth unemployment rate in South Africa, Human Resources Managers are increasingly involved in skills development initiatives through Sector Education and Training Authorities (SETAs). This investment in human capital is not only a social responsibility but also a strategic move to build a pipeline of future-ready employees.</w:t>
      </w:r>
    </w:p>
    <w:bookmarkEnd w:id="23"/>
    <w:bookmarkStart w:id="24" w:name="X5342b8990e5ecbe1ac5e84f834297fa08a98853"/>
    <w:p>
      <w:pPr>
        <w:pStyle w:val="Heading3"/>
      </w:pPr>
      <w:r>
        <w:t xml:space="preserve">Digital Transformation and the Future of HR</w:t>
      </w:r>
    </w:p>
    <w:p>
      <w:pPr>
        <w:pStyle w:val="FirstParagraph"/>
      </w:pPr>
      <w:r>
        <w:t xml:space="preserve">The rapid adoption of digital technologies is reshaping Human Resources practices globally, and Johannesburg is no exception. The Human Resources Manager must now oversee the integration of Human Capital Management (HCM) systems that automate administrative tasks, allowing for a greater focus on strategic initiatives. In post-pandemic Johannesburg, where hybrid work models have become normalized, HR leaders are redesigning policies to support remote and hybrid workforces effectively.</w:t>
      </w:r>
    </w:p>
    <w:p>
      <w:pPr>
        <w:pStyle w:val="BodyText"/>
      </w:pPr>
      <w:r>
        <w:t xml:space="preserve">This digital shift also requires Human Resources Managers to address cybersecurity concerns related to employee data and to manage the psychological impacts of constant connectivity. The ability to lead digital transformation within the function is becoming a key competency for Human Resources professionals in South Africa’s premier business city.</w:t>
      </w:r>
    </w:p>
    <w:bookmarkEnd w:id="24"/>
    <w:bookmarkStart w:id="25" w:name="conclusion"/>
    <w:p>
      <w:pPr>
        <w:pStyle w:val="Heading3"/>
      </w:pPr>
      <w:r>
        <w:t xml:space="preserve">Conclusion</w:t>
      </w:r>
    </w:p>
    <w:p>
      <w:pPr>
        <w:pStyle w:val="FirstParagraph"/>
      </w:pPr>
      <w:r>
        <w:t xml:space="preserve">In conclusion, the role of the Human Resources Manager in Johannesburg, South Africa, has evolved significantly from an administrative support function to a core strategic partner. Operating within a unique socio-political and economic context, these professionals must navigate complex legislation, manage diverse stakeholder interests including powerful trade unions, and drive transformation agendas. As Johannesburg continues to assert its position as the economic engine of Africa, the Human Resources Manager will remain critical in ensuring that organizations not only comply with legal standards but also embrace inclusivity and sustainability. Future research should explore the long-term impact of emerging technologies on these strategic roles within the specific cultural context of Gauteng.</w:t>
      </w:r>
    </w:p>
    <w:bookmarkEnd w:id="25"/>
    <w:bookmarkStart w:id="26" w:name="references"/>
    <w:p>
      <w:pPr>
        <w:pStyle w:val="Heading3"/>
      </w:pPr>
      <w:r>
        <w:t xml:space="preserve">References</w:t>
      </w:r>
    </w:p>
    <w:p>
      <w:pPr>
        <w:pStyle w:val="FirstParagraph"/>
      </w:pPr>
      <w:r>
        <w:t xml:space="preserve">Buchanan, M., &amp; Bodie, M. (2019). Human Resource Management in South Africa: Contexts, Strategies and Outcomes. Pearson Education South Africa.</w:t>
      </w:r>
    </w:p>
    <w:p>
      <w:pPr>
        <w:pStyle w:val="BodyText"/>
      </w:pPr>
      <w:r>
        <w:t xml:space="preserve">Government of South Africa. (1998). Employment Equity Act No 55 of 1998. Pretoria: Government Printer.</w:t>
      </w:r>
    </w:p>
    <w:p>
      <w:pPr>
        <w:pStyle w:val="BodyText"/>
      </w:pPr>
      <w:r>
        <w:t xml:space="preserve">Government of South Africa. (2007). Basic Conditions of Employment Act Amendment No 46 of 2007. Pretoria: Government Printer.</w:t>
      </w:r>
    </w:p>
    <w:p>
      <w:pPr>
        <w:pStyle w:val="BodyText"/>
      </w:pPr>
      <w:r>
        <w:t xml:space="preserve">Johannesburg Stock Exchange (JSE) Sustainability Index Reports. (2023). Diversity and Inclusion Metrics for Listed Companies.</w:t>
      </w:r>
    </w:p>
    <w:p>
      <w:pPr>
        <w:pStyle w:val="BodyText"/>
      </w:pPr>
      <w:r>
        <w:t xml:space="preserve">Muller, C., &amp; De Klerk, H. (2021). Labour Relations in South Africa: The Role of Trade Unions in the 21st Century. Journal of Industrial Relations, 63(4),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South Africa: A Johannesburg Perspective</dc:title>
  <dc:creator/>
  <dc:language>en</dc:language>
  <cp:keywords/>
  <dcterms:created xsi:type="dcterms:W3CDTF">2026-07-29T22:12:09Z</dcterms:created>
  <dcterms:modified xsi:type="dcterms:W3CDTF">2026-07-29T22:12:09Z</dcterms:modified>
</cp:coreProperties>
</file>

<file path=docProps/custom.xml><?xml version="1.0" encoding="utf-8"?>
<Properties xmlns="http://schemas.openxmlformats.org/officeDocument/2006/custom-properties" xmlns:vt="http://schemas.openxmlformats.org/officeDocument/2006/docPropsVTypes"/>
</file>