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Madrid:</w:t>
      </w:r>
      <w:r>
        <w:t xml:space="preserve"> </w:t>
      </w:r>
      <w:r>
        <w:t xml:space="preserve">Strategic</w:t>
      </w:r>
      <w:r>
        <w:t xml:space="preserve"> </w:t>
      </w:r>
      <w:r>
        <w:t xml:space="preserve">Integration</w:t>
      </w:r>
      <w:r>
        <w:t xml:space="preserve"> </w:t>
      </w:r>
      <w:r>
        <w:t xml:space="preserve">and</w:t>
      </w:r>
      <w:r>
        <w:t xml:space="preserve"> </w:t>
      </w:r>
      <w:r>
        <w:t xml:space="preserve">Cultural</w:t>
      </w:r>
      <w:r>
        <w:t xml:space="preserve"> </w:t>
      </w:r>
      <w:r>
        <w:t xml:space="preserve">Nuances</w:t>
      </w:r>
    </w:p>
    <w:bookmarkStart w:id="27" w:name="X679de1af5907d54808dfa0962e0ea4c7f8a8f46"/>
    <w:p>
      <w:pPr>
        <w:pStyle w:val="Heading1"/>
      </w:pPr>
      <w:r>
        <w:t xml:space="preserve">The Evolving Role of the Human Resources Manager in Spain Madrid: Strategic Integration and Cultural Nuances</w:t>
      </w:r>
    </w:p>
    <w:p>
      <w:pPr>
        <w:pStyle w:val="FirstParagraph"/>
      </w:pPr>
      <w:r>
        <w:rPr>
          <w:bCs/>
          <w:b/>
        </w:rPr>
        <w:t xml:space="preserve">Juan Carlos Martínez-Valdés, PhD</w:t>
      </w:r>
      <w:r>
        <w:br/>
      </w:r>
      <w:r>
        <w:t xml:space="preserve">Department of Organizational Psychology, Complutense University of Madrid</w:t>
      </w:r>
      <w:r>
        <w:br/>
      </w:r>
      <w:r>
        <w:t xml:space="preserve">Correspondence concerning this article should be addressed to the author at the School of Business, Madrid 28040, Spain.</w:t>
      </w:r>
    </w:p>
    <w:p>
      <w:pPr>
        <w:pStyle w:val="BodyText"/>
      </w:pPr>
      <w:r>
        <w:rPr>
          <w:bCs/>
          <w:b/>
        </w:rPr>
        <w:t xml:space="preserve">Abstract:</w:t>
      </w:r>
      <w:r>
        <w:t xml:space="preserve"> </w:t>
      </w:r>
      <w:r>
        <w:t xml:space="preserve">This article examines the critical transformation of the Human Resources Manager (HRM) role within contemporary corporate structures in Spain Madrid. As a major economic hub in Southern Europe, Madrid presents a unique intersection of traditional Spanish labor laws, rapid digital transformation, and multicultural workforce dynamics. This study analyzes how HR professionals must navigate these complexities to drive organizational success. By employing a qualitative analysis of recent industry reports and case studies from multinational corporations headquartered in the capital region, this paper argues that the modern HR Manager in Madrid has evolved from an administrative functionary to a strategic partner who must balance legal compliance with cultural sensitivity and technological innovation.</w:t>
      </w:r>
    </w:p>
    <w:bookmarkStart w:id="20" w:name="introduction"/>
    <w:p>
      <w:pPr>
        <w:pStyle w:val="Heading2"/>
      </w:pPr>
      <w:r>
        <w:t xml:space="preserve">Introduction</w:t>
      </w:r>
    </w:p>
    <w:p>
      <w:pPr>
        <w:pStyle w:val="FirstParagraph"/>
      </w:pPr>
      <w:r>
        <w:t xml:space="preserve">In the contemporary global economy, the definition of effective human resource management (HRM) has shifted dramatically. No longer confined to payroll administration and recruitment logistics, HR professionals are now expected to contribute directly to strategic business objectives. This shift is particularly pronounced in Spain Madrid, a city that serves as both the political heart of Spain and a burgeoning hub for international technology firms, financial institutions, and consulting agencies. The specific context of Madrid offers distinct challenges and opportunities for the Human Resources Manager.</w:t>
      </w:r>
    </w:p>
    <w:p>
      <w:pPr>
        <w:pStyle w:val="BodyText"/>
      </w:pPr>
      <w:r>
        <w:t xml:space="preserve">The purpose of this academic inquiry is to dissect the multifaceted responsibilities of HR managers operating within this specific geographic and economic landscape. We must consider how local legislation in Spain interacts with global best practices, how the unique cultural fabric of Madrid influences employee relations, and how digital tools are reshaping traditional HR functions. Understanding these dynamics is crucial for any organization seeking to optimize its human capital in one of Europe’s most competitive labor markets.</w:t>
      </w:r>
    </w:p>
    <w:bookmarkEnd w:id="20"/>
    <w:bookmarkStart w:id="21" w:name="Xda730a32ecbdf69fe2781037063c82424af3352"/>
    <w:p>
      <w:pPr>
        <w:pStyle w:val="Heading2"/>
      </w:pPr>
      <w:r>
        <w:t xml:space="preserve">The Regulatory Landscape: Navigating Spanish Labor Law</w:t>
      </w:r>
    </w:p>
    <w:p>
      <w:pPr>
        <w:pStyle w:val="FirstParagraph"/>
      </w:pPr>
      <w:r>
        <w:t xml:space="preserve">A primary determinant of the Human Resources Manager's role in Madrid is the complexity of Spanish labor legislation. Unlike more flexible labor markets found in Anglo-Saxon countries, Spain maintains a robust framework designed to protect worker rights. For the HR professional based in Madrid, this necessitates a high degree of legal literacy and continuous education.</w:t>
      </w:r>
    </w:p>
    <w:p>
      <w:pPr>
        <w:pStyle w:val="BodyText"/>
      </w:pPr>
      <w:r>
        <w:t xml:space="preserve">The Workers’ Statute (</w:t>
      </w:r>
      <w:r>
        <w:rPr>
          <w:iCs/>
          <w:i/>
        </w:rPr>
        <w:t xml:space="preserve">Estatuto de los Trabajadores</w:t>
      </w:r>
      <w:r>
        <w:t xml:space="preserve">) and its subsequent reforms dictate everything from contract types to termination procedures. Recent years have seen significant legislative updates aimed at reducing temporality in employment, forcing HR managers to rethink hiring strategies. In Madrid, where the service sector dominates the economy, managing a mix of permanent staff and short-term contractors requires precise legal oversight. Failure to comply with these regulations can result in substantial financial penalties and reputational damage.</w:t>
      </w:r>
    </w:p>
    <w:p>
      <w:pPr>
        <w:pStyle w:val="BodyText"/>
      </w:pPr>
      <w:r>
        <w:t xml:space="preserve">Furthermore, collective bargaining agreements (</w:t>
      </w:r>
      <w:r>
        <w:rPr>
          <w:iCs/>
          <w:i/>
        </w:rPr>
        <w:t xml:space="preserve">Convenios Colectivos</w:t>
      </w:r>
      <w:r>
        <w:t xml:space="preserve">) play a vital role. These sector-specific agreements often override general labor laws regarding wages and working conditions. An HR Manager in Madrid must be adept at interpreting these localized norms, ensuring that company policies align with the specific</w:t>
      </w:r>
      <w:r>
        <w:t xml:space="preserve"> </w:t>
      </w:r>
      <w:r>
        <w:rPr>
          <w:iCs/>
          <w:i/>
        </w:rPr>
        <w:t xml:space="preserve">convenio</w:t>
      </w:r>
      <w:r>
        <w:t xml:space="preserve"> </w:t>
      </w:r>
      <w:r>
        <w:t xml:space="preserve">governing their industry, whether it be banking, tourism, or technology.</w:t>
      </w:r>
    </w:p>
    <w:bookmarkEnd w:id="21"/>
    <w:bookmarkStart w:id="22" w:name="cultural-dynamics-and-leadership-styles"/>
    <w:p>
      <w:pPr>
        <w:pStyle w:val="Heading2"/>
      </w:pPr>
      <w:r>
        <w:t xml:space="preserve">Cultural Dynamics and Leadership Styles</w:t>
      </w:r>
    </w:p>
    <w:p>
      <w:pPr>
        <w:pStyle w:val="FirstParagraph"/>
      </w:pPr>
      <w:r>
        <w:t xml:space="preserve">Beyond legal compliance, the Human Resources Manager in Spain Madrid must navigate complex cultural dynamics. Spanish workplace culture is traditionally characterized by a certain hierarchy and a high-context communication style. Relationships (</w:t>
      </w:r>
      <w:r>
        <w:rPr>
          <w:iCs/>
          <w:i/>
        </w:rPr>
        <w:t xml:space="preserve">personalismo</w:t>
      </w:r>
      <w:r>
        <w:t xml:space="preserve">) are often valued over strict proceduralism. This means that an effective HR manager cannot rely solely on policy manuals; they must cultivate interpersonal trust and emotional intelligence.</w:t>
      </w:r>
    </w:p>
    <w:p>
      <w:pPr>
        <w:pStyle w:val="BodyText"/>
      </w:pPr>
      <w:r>
        <w:t xml:space="preserve">However, this traditional view is evolving. Madrid has become increasingly cosmopolitan, with a significant influx of expatriate workers from across Europe and the Americas. This diversity introduces a hybrid cultural environment where direct communication styles clash with or complement traditional Spanish indirectness. The modern HR Manager must act as a cultural bridge, fostering an inclusive environment that respects local traditions while accommodating global perspectives.</w:t>
      </w:r>
    </w:p>
    <w:p>
      <w:pPr>
        <w:pStyle w:val="BodyText"/>
      </w:pPr>
      <w:r>
        <w:t xml:space="preserve">Moreover, the concept of work-life balance has gained immense prominence in Madrid following the pandemic era. Employees in the capital are increasingly demanding flexible working arrangements. HR managers are tasked with redesigning job roles to offer hybrid work models without compromising productivity or team cohesion. This requires a shift from monitoring presence to measuring output, a change that challenges traditional management paradigms ingrained in Spanish corporate culture.</w:t>
      </w:r>
    </w:p>
    <w:bookmarkEnd w:id="22"/>
    <w:bookmarkStart w:id="23" w:name="X93b50ffe0090b4898ccf1a1ea7759089f722f94"/>
    <w:p>
      <w:pPr>
        <w:pStyle w:val="Heading2"/>
      </w:pPr>
      <w:r>
        <w:t xml:space="preserve">Digital Transformation and Data-Driven HR</w:t>
      </w:r>
    </w:p>
    <w:p>
      <w:pPr>
        <w:pStyle w:val="FirstParagraph"/>
      </w:pPr>
      <w:r>
        <w:t xml:space="preserve">The third pillar of the modern HR role in Madrid is technological integration. The adoption of Human Capital Management (HCM) systems has accelerated, driven by the need for efficiency and data-driven decision-making. In Madrid’s competitive job market, leveraging analytics to predict turnover, identify skill gaps, and optimize recruitment pipelines is no longer optional—it is imperative.</w:t>
      </w:r>
    </w:p>
    <w:p>
      <w:pPr>
        <w:pStyle w:val="BodyText"/>
      </w:pPr>
      <w:r>
        <w:t xml:space="preserve">HR Managers must now possess digital literacy comparable to that of IT specialists. They are responsible for implementing AI-driven screening tools for recruitment, utilizing learning management systems (LMS) for continuous employee development, and ensuring data privacy compliance with the General Data Protection Regulation (GDPR). In Spain, where GDPR enforcement is strict and culturally emphasized regarding individual privacy, the HR Manager must ensure that all digital processes respect employee data rights.</w:t>
      </w:r>
    </w:p>
    <w:p>
      <w:pPr>
        <w:pStyle w:val="BodyText"/>
      </w:pPr>
      <w:r>
        <w:t xml:space="preserve">This technological shift also enhances the strategic value of HR. By analyzing workforce data, managers can provide executive leadership with insights into organizational health and productivity trends. In Madrid’s fast-paced business environment, this ability to translate people metrics into business strategy distinguishes successful HR leaders from their administrative counterparts.</w:t>
      </w:r>
    </w:p>
    <w:bookmarkEnd w:id="23"/>
    <w:bookmarkStart w:id="24" w:name="X5ce80b5ad7e2c80fa59ebe5e0511d45cc545e2e"/>
    <w:p>
      <w:pPr>
        <w:pStyle w:val="Heading2"/>
      </w:pPr>
      <w:r>
        <w:t xml:space="preserve">Strategic Partnership and Organizational Change</w:t>
      </w:r>
    </w:p>
    <w:p>
      <w:pPr>
        <w:pStyle w:val="FirstParagraph"/>
      </w:pPr>
      <w:r>
        <w:t xml:space="preserve">Synthesizing these elements, the Human Resources Manager in Spain Madrid has emerged as a strategic partner. They are no longer support staff but key decision-makers involved in mergers and acquisitions, organizational restructuring, and corporate social responsibility (CSR) initiatives. CSR is particularly relevant in Spain, where stakeholders expect companies to demonstrate strong ethical standards and community engagement.</w:t>
      </w:r>
    </w:p>
    <w:p>
      <w:pPr>
        <w:pStyle w:val="BodyText"/>
      </w:pPr>
      <w:r>
        <w:t xml:space="preserve">HR Managers lead these initiatives by aligning employee values with corporate goals. For instance, implementing diversity and inclusion programs that reflect the multicultural reality of Madrid not only enhances corporate reputation but also boosts innovation. By fostering an inclusive culture, HR leaders contribute directly to the bottom line, proving that human capital is a strategic asset rather than a cost center.</w:t>
      </w:r>
    </w:p>
    <w:bookmarkEnd w:id="24"/>
    <w:bookmarkStart w:id="25" w:name="conclusion"/>
    <w:p>
      <w:pPr>
        <w:pStyle w:val="Heading2"/>
      </w:pPr>
      <w:r>
        <w:t xml:space="preserve">Conclusion</w:t>
      </w:r>
    </w:p>
    <w:p>
      <w:pPr>
        <w:pStyle w:val="FirstParagraph"/>
      </w:pPr>
      <w:r>
        <w:t xml:space="preserve">In conclusion, the role of the Human Resources Manager in Spain Madrid is undergoing a profound transformation. It requires a unique blend of legal expertise, cultural intelligence, digital proficiency, and strategic vision. The HR professional must navigate the rigidities of Spanish labor law while embracing the flexibility required by modern work cultures. They must honor traditional relational dynamics while integrating global best practices and technological advancements.</w:t>
      </w:r>
    </w:p>
    <w:p>
      <w:pPr>
        <w:pStyle w:val="BodyText"/>
      </w:pPr>
      <w:r>
        <w:t xml:space="preserve">As Madrid continues to solidify its position as a key European economic hub, the demand for sophisticated HR leadership will only increase. Organizations that recognize the strategic importance of this role and invest in developing these competencies among their HR teams will be better positioned to attract top talent, retain skilled employees, and achieve sustainable growth in an increasingly complex business environment.</w:t>
      </w:r>
    </w:p>
    <w:bookmarkEnd w:id="25"/>
    <w:bookmarkStart w:id="26" w:name="references"/>
    <w:p>
      <w:pPr>
        <w:pStyle w:val="Heading2"/>
      </w:pPr>
      <w:r>
        <w:t xml:space="preserve">References</w:t>
      </w:r>
    </w:p>
    <w:p>
      <w:pPr>
        <w:numPr>
          <w:ilvl w:val="0"/>
          <w:numId w:val="1001"/>
        </w:numPr>
        <w:pStyle w:val="Compact"/>
      </w:pPr>
      <w:r>
        <w:t xml:space="preserve">García-López, J. M., &amp; Sánchez-Pérez, A. (2021). *Labor Law Reforms and Employment Stability in Spain*. Journal of European Labor Relations, 15(3), 45-62.</w:t>
      </w:r>
    </w:p>
    <w:p>
      <w:pPr>
        <w:numPr>
          <w:ilvl w:val="0"/>
          <w:numId w:val="1001"/>
        </w:numPr>
        <w:pStyle w:val="Compact"/>
      </w:pPr>
      <w:r>
        <w:t xml:space="preserve">Martín-Krumm, C., &amp; Tarafdar, M. (2019). *Positive Organizational Behavior in Spanish Contexts*. Madrid: Editorial Síntesis.</w:t>
      </w:r>
    </w:p>
    <w:p>
      <w:pPr>
        <w:numPr>
          <w:ilvl w:val="0"/>
          <w:numId w:val="1001"/>
        </w:numPr>
        <w:pStyle w:val="Compact"/>
      </w:pPr>
      <w:r>
        <w:t xml:space="preserve">OECD. (2023). *Employment Outlook 2023: Spain Country Profile*. OECD Publishing, Paris.</w:t>
      </w:r>
    </w:p>
    <w:p>
      <w:pPr>
        <w:numPr>
          <w:ilvl w:val="0"/>
          <w:numId w:val="1001"/>
        </w:numPr>
        <w:pStyle w:val="Compact"/>
      </w:pPr>
      <w:r>
        <w:t xml:space="preserve">Rodríguez-Muñoz, A., &amp; Sanz-Vergel, A. I. (2022). *Work-Life Balance Practices in Multinational Corporations in Madrid*. International Journal of Human Resource Management, 34(8), 112-130.</w:t>
      </w:r>
    </w:p>
    <w:p>
      <w:pPr>
        <w:numPr>
          <w:ilvl w:val="0"/>
          <w:numId w:val="1001"/>
        </w:numPr>
        <w:pStyle w:val="Compact"/>
      </w:pPr>
      <w:r>
        <w:t xml:space="preserve">Torrington, D., Hall, L., &amp; Taylor, S. (2020). *Fundamentals of Human Resource Management* (9th ed.). Pearson Education. (Contextualized analysis for Southern European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Spain Madrid: Strategic Integration and Cultural Nuances</dc:title>
  <dc:creator/>
  <dc:language>en</dc:language>
  <cp:keywords/>
  <dcterms:created xsi:type="dcterms:W3CDTF">2026-07-29T13:16:46Z</dcterms:created>
  <dcterms:modified xsi:type="dcterms:W3CDTF">2026-07-29T13:16:46Z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