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Strategic</w:t>
      </w:r>
      <w:r>
        <w:t xml:space="preserve"> </w:t>
      </w:r>
      <w:r>
        <w:t xml:space="preserve">Alignment</w:t>
      </w:r>
      <w:r>
        <w:t xml:space="preserve"> </w:t>
      </w:r>
      <w:r>
        <w:t xml:space="preserve">and</w:t>
      </w:r>
      <w:r>
        <w:t xml:space="preserve"> </w:t>
      </w:r>
      <w:r>
        <w:t xml:space="preserve">Regional</w:t>
      </w:r>
      <w:r>
        <w:t xml:space="preserve"> </w:t>
      </w:r>
      <w:r>
        <w:t xml:space="preserve">Specificity</w:t>
      </w:r>
    </w:p>
    <w:bookmarkStart w:id="29" w:name="Xa1ebc2a670b99c5d0106e49776e3842dacc4fdc"/>
    <w:p>
      <w:pPr>
        <w:pStyle w:val="Heading1"/>
      </w:pPr>
      <w:r>
        <w:t xml:space="preserve">The Evolving Role of the Human Resources Manager in United Kingdom Birmingham: Strategic Alignment and Regional Specificity</w:t>
      </w:r>
    </w:p>
    <w:p>
      <w:pPr>
        <w:pStyle w:val="FirstParagraph"/>
      </w:pPr>
      <w:r>
        <w:rPr>
          <w:bCs/>
          <w:b/>
        </w:rPr>
        <w:t xml:space="preserve">[Author Name]</w:t>
      </w:r>
      <w:r>
        <w:br/>
      </w:r>
      <w:r>
        <w:t xml:space="preserve">Academic Research Institute, Department of Organizational Studies</w:t>
      </w:r>
    </w:p>
    <w:bookmarkStart w:id="20" w:name="abstract"/>
    <w:p>
      <w:pPr>
        <w:pStyle w:val="Heading2"/>
      </w:pPr>
      <w:r>
        <w:t xml:space="preserve">Abstract</w:t>
      </w:r>
    </w:p>
    <w:p>
      <w:pPr>
        <w:pStyle w:val="FirstParagraph"/>
      </w:pPr>
      <w:r>
        <w:t xml:space="preserve">This article examines the multifaceted role of the Human Resources Manager within the specific socio-economic and cultural context of United Kingdom Birmingham. As a major economic hub in the West Midlands, Birmingham presents a unique landscape for human capital management characterized by diversity, rapid post-industrial regeneration, and distinct regulatory frameworks. This paper argues that contemporary HR managers in this region must transcend traditional administrative functions to become strategic partners who navigate complex local labor market dynamics while adhering to national legislative standards. By analyzing current trends in diversity and inclusion, digital transformation, and post-pandemic work models, this study highlights the critical importance of contextual competence for HR professionals operating in United Kingdom Birmingham.</w:t>
      </w:r>
    </w:p>
    <w:bookmarkEnd w:id="20"/>
    <w:bookmarkStart w:id="21" w:name="introduction"/>
    <w:p>
      <w:pPr>
        <w:pStyle w:val="Heading2"/>
      </w:pPr>
      <w:r>
        <w:t xml:space="preserve">Introduction</w:t>
      </w:r>
    </w:p>
    <w:p>
      <w:pPr>
        <w:pStyle w:val="FirstParagraph"/>
      </w:pPr>
      <w:r>
        <w:t xml:space="preserve">The discipline of Human Resource Management (HRM) has undergone a significant paradigm shift over the last two decades, moving from a peripheral administrative support function to a central pillar of organizational strategy. Nowhere is this transition more pronounced than in the dynamic urban environments of the United Kingdom, particularly in cities undergoing substantial economic restructuring. Birmingham, as the second-largest city in the UK and a key driver of regional growth within United Kingdom Birmingham, offers a fertile ground for analyzing these shifts.</w:t>
      </w:r>
    </w:p>
    <w:p>
      <w:pPr>
        <w:pStyle w:val="BodyText"/>
      </w:pPr>
      <w:r>
        <w:t xml:space="preserve">The HR Manager today operates at the intersection of legal compliance, ethical leadership, and strategic business planning. In United Kingdom Birmingham specifically, this role is complicated by the city's status as one of the most diverse metropolitan areas in Europe. The concentration of varied cultural backgrounds necessitates a nuanced approach to talent acquisition and retention that goes beyond standard national policies. This article explores how Human Resources Managers in this region must adapt their practices to meet both national expectations and local realities.</w:t>
      </w:r>
    </w:p>
    <w:bookmarkEnd w:id="21"/>
    <w:bookmarkStart w:id="22" w:name="Xdb12597d80fde6e778cb16a212374dd1780d305"/>
    <w:p>
      <w:pPr>
        <w:pStyle w:val="Heading2"/>
      </w:pPr>
      <w:r>
        <w:t xml:space="preserve">The Regulatory Landscape: National Frameworks vs. Local Implementation</w:t>
      </w:r>
    </w:p>
    <w:p>
      <w:pPr>
        <w:pStyle w:val="FirstParagraph"/>
      </w:pPr>
      <w:r>
        <w:t xml:space="preserve">All Human Resources Managers in the United Kingdom are bound by a comprehensive framework of employment law, including the Equality Act 2010, the Employment Rights Act 1996, and Working Time Regulations. However, effective HR practice requires more than mere compliance; it demands proactive interpretation. For HR Managers based in United Kingdom Birmingham, this involves understanding how national laws apply to a workforce that is significantly more multicultural than the national average.</w:t>
      </w:r>
    </w:p>
    <w:p>
      <w:pPr>
        <w:pStyle w:val="BodyText"/>
      </w:pPr>
      <w:r>
        <w:t xml:space="preserve">Birmingham’s demographic profile includes large communities from South Asian, African Caribbean, and Eastern European backgrounds. Consequently, the Human Resources Manager must develop policies that are sensitive to religious observances, linguistic diversity, and cultural nuances regarding hierarchy and communication. Failure to address these specificities can lead to high turnover rates and reputational damage. Therefore, the HR professional serves as a bridge between rigid legal statutes and flexible human needs.</w:t>
      </w:r>
    </w:p>
    <w:bookmarkEnd w:id="22"/>
    <w:bookmarkStart w:id="23" w:name="X4faa3f284ed2173173705d2f8c99a2baa47609e"/>
    <w:p>
      <w:pPr>
        <w:pStyle w:val="Heading2"/>
      </w:pPr>
      <w:r>
        <w:t xml:space="preserve">Diversity, Equity, and Inclusion (DEI) in Practice</w:t>
      </w:r>
    </w:p>
    <w:p>
      <w:pPr>
        <w:pStyle w:val="FirstParagraph"/>
      </w:pPr>
      <w:r>
        <w:t xml:space="preserve">In United Kingdom Birmingham, Diversity, Equity, and Inclusion (DEI) are not merely buzzwords but operational imperatives. The city is home to a vibrant tech sector ("The Midland Metro") and a robust financial services industry located near the Bullring and Grand Central districts. These sectors rely heavily on attracting top talent from global pools. The HR Manager plays a pivotal role in designing recruitment strategies that mitigate unconscious bias.</w:t>
      </w:r>
    </w:p>
    <w:p>
      <w:pPr>
        <w:pStyle w:val="BodyText"/>
      </w:pPr>
      <w:r>
        <w:t xml:space="preserve">Research indicates that organizations with diverse leadership teams outperform their peers financially. For HR Managers in Birmingham, this translates into active engagement with local universities such as the University of Birmingham and Aston University to create pipeline programs for underrepresented groups. Furthermore, internal training modules must be culturally adapted to ensure that inclusion is embedded in the daily operations of all departments. The HR Manager thus becomes the custodian of corporate culture, ensuring that it reflects the diversity of the city in which it operates.</w:t>
      </w:r>
    </w:p>
    <w:bookmarkEnd w:id="23"/>
    <w:bookmarkStart w:id="24" w:name="the-impact-of-digital-transformation"/>
    <w:p>
      <w:pPr>
        <w:pStyle w:val="Heading2"/>
      </w:pPr>
      <w:r>
        <w:t xml:space="preserve">The Impact of Digital Transformation</w:t>
      </w:r>
    </w:p>
    <w:p>
      <w:pPr>
        <w:pStyle w:val="FirstParagraph"/>
      </w:pPr>
      <w:r>
        <w:t xml:space="preserve">The digital revolution has reshaped how Human Resources Managers operate globally, but its impact is particularly visible in industrial hubs like United Kingdom Birmingham. The adoption of Human Resources Information Systems (HRIS) and AI-driven recruitment tools has streamlined processes such as payroll management, performance appraisal, and candidate screening.</w:t>
      </w:r>
    </w:p>
    <w:p>
      <w:pPr>
        <w:pStyle w:val="BodyText"/>
      </w:pPr>
      <w:r>
        <w:t xml:space="preserve">However, the implementation of these technologies requires careful change management. HR Managers must ensure that digital solutions are accessible to all employees, including those less technologically literate. In a city with varying levels of socioeconomic development across different districts (e.g., Digbeth versus Edgbaston), ensuring equitable access to digital HR tools is crucial for maintaining workforce cohesion. The HR Manager must therefore possess strong digital literacy skills while advocating for the human element in technology adoption.</w:t>
      </w:r>
    </w:p>
    <w:bookmarkEnd w:id="24"/>
    <w:bookmarkStart w:id="25" w:name="Xaba8d348c5d160d3433b8e23e6508359f715b41"/>
    <w:p>
      <w:pPr>
        <w:pStyle w:val="Heading2"/>
      </w:pPr>
      <w:r>
        <w:t xml:space="preserve">Post-Pandemic Work Models and Employee Well-being</w:t>
      </w:r>
    </w:p>
    <w:p>
      <w:pPr>
        <w:pStyle w:val="FirstParagraph"/>
      </w:pPr>
      <w:r>
        <w:t xml:space="preserve">The global pandemic accelerated trends toward remote and hybrid working, a shift that has had profound implications for HR practices. In United Kingdom Birmingham, where commuting distances can be significant due to the city's spread-out geography, flexible work arrangements have become a key retention tool. Human Resources Managers are now tasked with redesigning job roles to accommodate flexibility without compromising productivity.</w:t>
      </w:r>
    </w:p>
    <w:p>
      <w:pPr>
        <w:pStyle w:val="BodyText"/>
      </w:pPr>
      <w:r>
        <w:t xml:space="preserve">Moreover, well-being has moved to the forefront of HR agendas. Mental health support, financial counseling, and work-life balance initiatives are no longer optional extras but essential components of employee value propositions. HR Managers in Birmingham must collaborate closely with occupational health professionals and local community resources to provide holistic support systems. This approach not only improves employee satisfaction but also reduces absenteeism and healthcare costs.</w:t>
      </w:r>
    </w:p>
    <w:bookmarkEnd w:id="25"/>
    <w:bookmarkStart w:id="26" w:name="Xcec136f6ddd4b1da783ed835b375df375908239"/>
    <w:p>
      <w:pPr>
        <w:pStyle w:val="Heading2"/>
      </w:pPr>
      <w:r>
        <w:t xml:space="preserve">Strategic Partnerships with Local Stakeholders</w:t>
      </w:r>
    </w:p>
    <w:p>
      <w:pPr>
        <w:pStyle w:val="FirstParagraph"/>
      </w:pPr>
      <w:r>
        <w:t xml:space="preserve">A critical function of the modern Human Resources Manager in United Kingdom Birmingham is fostering partnerships with local government bodies, chambers of commerce, and educational institutions. The City Council’s economic development strategies often align with skills needs identified by local industries. HR Managers contribute to this dialogue by providing data on labor market shortages and emerging skill gaps.</w:t>
      </w:r>
    </w:p>
    <w:p>
      <w:pPr>
        <w:pStyle w:val="BodyText"/>
      </w:pPr>
      <w:r>
        <w:t xml:space="preserve">For instance, as Birmingham invests in major infrastructure projects like the HS2 railway hub at Curzon Street, there is a growing demand for skilled construction and engineering professionals. HR Managers must anticipate these needs and engage in proactive workforce planning. By aligning internal talent strategies with external regional goals, HR leaders enhance their organization’s standing as responsible corporate citizens.</w:t>
      </w:r>
    </w:p>
    <w:bookmarkEnd w:id="26"/>
    <w:bookmarkStart w:id="27" w:name="conclusion"/>
    <w:p>
      <w:pPr>
        <w:pStyle w:val="Heading2"/>
      </w:pPr>
      <w:r>
        <w:t xml:space="preserve">Conclusion</w:t>
      </w:r>
    </w:p>
    <w:p>
      <w:pPr>
        <w:pStyle w:val="FirstParagraph"/>
      </w:pPr>
      <w:r>
        <w:t xml:space="preserve">The role of the Human Resources Manager in United Kingdom Birmingham is complex, dynamic, and strategically vital. It requires a unique blend of legal expertise, cultural intelligence, technological proficiency, and strategic foresight. As the city continues to evolve as a major economic center within the United Kingdom, HR professionals must remain agile and responsive to changing demographic and economic conditions.</w:t>
      </w:r>
    </w:p>
    <w:p>
      <w:pPr>
        <w:pStyle w:val="BodyText"/>
      </w:pPr>
      <w:r>
        <w:t xml:space="preserve">Future research should focus on longitudinal studies tracking the career progression of HR managers in diverse urban environments like Birmingham. Additionally, there is a need for more granular data on how specific regional policies affect retention rates across different ethnic groups. Ultimately, the success of organizations in United Kingdom Birmingham depends largely on their ability to leverage human capital effectively through competent and empathetic HR leadership.</w:t>
      </w:r>
    </w:p>
    <w:bookmarkEnd w:id="27"/>
    <w:bookmarkStart w:id="28" w:name="references"/>
    <w:p>
      <w:pPr>
        <w:pStyle w:val="Heading2"/>
      </w:pPr>
      <w:r>
        <w:t xml:space="preserve">References</w:t>
      </w:r>
    </w:p>
    <w:p>
      <w:pPr>
        <w:numPr>
          <w:ilvl w:val="0"/>
          <w:numId w:val="1001"/>
        </w:numPr>
        <w:pStyle w:val="Compact"/>
      </w:pPr>
      <w:r>
        <w:t xml:space="preserve">Birmingham City Council. (2023). *Economic Development Strategy 2030*. Birmingham: BCC Publications.</w:t>
      </w:r>
    </w:p>
    <w:p>
      <w:pPr>
        <w:numPr>
          <w:ilvl w:val="0"/>
          <w:numId w:val="1001"/>
        </w:numPr>
        <w:pStyle w:val="Compact"/>
      </w:pPr>
      <w:r>
        <w:t xml:space="preserve">CIPD. (2024). *The Future of Work in the West Midlands*. Chartered Institute of Personnel and Development.</w:t>
      </w:r>
    </w:p>
    <w:p>
      <w:pPr>
        <w:numPr>
          <w:ilvl w:val="0"/>
          <w:numId w:val="1001"/>
        </w:numPr>
        <w:pStyle w:val="Compact"/>
      </w:pPr>
      <w:r>
        <w:t xml:space="preserve">Holt, J., &amp; Thompson, R. (2023). "Diversity Management in Post-Industrial Cities." *Journal of Urban Studies*, 45(2),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Human Resources Manager in United Kingdom Birmingham: Strategic Alignment and Regional Specificity</dc:title>
  <dc:creator/>
  <dc:language>en</dc:language>
  <cp:keywords/>
  <dcterms:created xsi:type="dcterms:W3CDTF">2026-07-29T19:16:17Z</dcterms:created>
  <dcterms:modified xsi:type="dcterms:W3CDTF">2026-07-29T19:16:17Z</dcterms:modified>
</cp:coreProperties>
</file>

<file path=docProps/custom.xml><?xml version="1.0" encoding="utf-8"?>
<Properties xmlns="http://schemas.openxmlformats.org/officeDocument/2006/custom-properties" xmlns:vt="http://schemas.openxmlformats.org/officeDocument/2006/docPropsVTypes"/>
</file>