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Evolution</w:t>
      </w:r>
      <w:r>
        <w:t xml:space="preserve"> </w:t>
      </w:r>
      <w:r>
        <w:t xml:space="preserve">of</w:t>
      </w:r>
      <w:r>
        <w:t xml:space="preserve"> </w:t>
      </w:r>
      <w:r>
        <w:t xml:space="preserve">the</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the</w:t>
      </w:r>
      <w:r>
        <w:t xml:space="preserve"> </w:t>
      </w:r>
      <w:r>
        <w:t xml:space="preserve">United</w:t>
      </w:r>
      <w:r>
        <w:t xml:space="preserve"> </w:t>
      </w:r>
      <w:r>
        <w:t xml:space="preserve">States</w:t>
      </w:r>
      <w:r>
        <w:t xml:space="preserve"> </w:t>
      </w:r>
      <w:r>
        <w:t xml:space="preserve">Houston</w:t>
      </w:r>
      <w:r>
        <w:t xml:space="preserve"> </w:t>
      </w:r>
      <w:r>
        <w:t xml:space="preserve">Context</w:t>
      </w:r>
    </w:p>
    <w:bookmarkStart w:id="27" w:name="Xc15795089247c5ade7c8916f581dfbd8b57eabd"/>
    <w:p>
      <w:pPr>
        <w:pStyle w:val="Heading1"/>
      </w:pPr>
      <w:r>
        <w:t xml:space="preserve">The Strategic Evolution of the Human Resources Manager in the United States Houston Context</w:t>
      </w:r>
    </w:p>
    <w:p>
      <w:pPr>
        <w:pStyle w:val="FirstParagraph"/>
      </w:pPr>
      <w:r>
        <w:rPr>
          <w:bCs/>
          <w:b/>
        </w:rPr>
        <w:t xml:space="preserve">Abstract</w:t>
      </w:r>
    </w:p>
    <w:p>
      <w:pPr>
        <w:pStyle w:val="BodyText"/>
      </w:pPr>
      <w:r>
        <w:t xml:space="preserve">This article examines the shifting paradigm of the Human Resources Manager within one of America’s most dynamic economic hubs: Houston, United States. As the energy sector transitions and digital transformation accelerates, the role of human capital management has evolved from administrative support to strategic partnership. By analyzing local labor market trends in Texas and integrating broader theoretical frameworks, this paper argues that an effective Human Resources Manager in this region must possess dual competencies: deep regulatory knowledge of United States employment law and agile cultural intelligence tailored to the diverse workforce of Houston. The findings suggest that organizations operating in this specific geographic locale achieve higher retention rates and innovation metrics when HR leadership is embedded directly into strategic decision-making processes.</w:t>
      </w:r>
    </w:p>
    <w:p>
      <w:pPr>
        <w:pStyle w:val="BodyText"/>
      </w:pPr>
      <w:r>
        <w:rPr>
          <w:bCs/>
          <w:b/>
        </w:rPr>
        <w:t xml:space="preserve">Keywords:</w:t>
      </w:r>
      <w:r>
        <w:t xml:space="preserve"> </w:t>
      </w:r>
      <w:r>
        <w:t xml:space="preserve">Human Resources Manager, United States Houston, Strategic HRM, Energy Sector Transition, Diversity and Inclusion.</w:t>
      </w:r>
    </w:p>
    <w:bookmarkStart w:id="20" w:name="i.-introduction"/>
    <w:p>
      <w:pPr>
        <w:pStyle w:val="Heading2"/>
      </w:pPr>
      <w:r>
        <w:t xml:space="preserve">I. Introduction</w:t>
      </w:r>
    </w:p>
    <w:p>
      <w:pPr>
        <w:pStyle w:val="FirstParagraph"/>
      </w:pPr>
      <w:r>
        <w:t xml:space="preserve">The landscape of corporate human resources in the twenty-first century is characterized by unprecedented volatility and complexity. Nowhere is this more evident than in the United States Houston metropolitan area, a city historically synonymous with the oil and gas industry but increasingly diversifying into healthcare, technology, and aerospace. For decades, the perception of an Human Resources Manager was largely administrative; however, contemporary business environments demand that this role function as a strategic architect of organizational culture. In United States Houston specifically, where economic shifts are rapid and demographic changes are profound, the mandate for HR leaders has expanded significantly.</w:t>
      </w:r>
    </w:p>
    <w:p>
      <w:pPr>
        <w:pStyle w:val="BodyText"/>
      </w:pPr>
      <w:r>
        <w:t xml:space="preserve">This article explores how the specific socio-economic conditions of United States Houston influence the responsibilities and competencies required of a Human Resources Manager. By bridging academic theory with practical application in this unique regional context, we aim to delineate best practices for HR professionals navigating the complexities of modern talent management in Texas.</w:t>
      </w:r>
    </w:p>
    <w:bookmarkEnd w:id="20"/>
    <w:bookmarkStart w:id="21" w:name="X7bda57ad9694e0079e7ab919971c478d6798abe"/>
    <w:p>
      <w:pPr>
        <w:pStyle w:val="Heading2"/>
      </w:pPr>
      <w:r>
        <w:t xml:space="preserve">II. The Regional Context: Energy Transition and Economic Diversification</w:t>
      </w:r>
    </w:p>
    <w:p>
      <w:pPr>
        <w:pStyle w:val="FirstParagraph"/>
      </w:pPr>
      <w:r>
        <w:t xml:space="preserve">To understand the role of an Human Resources Manager in United States Houston, one must first contextualize the economic engine driving it. Historically, Houston’s labor market was heavily skewed toward engineering and technical roles within the energy sector. However, recent years have witnessed a deliberate diversification strategy aimed at reducing reliance on volatile oil prices. This transition has created a dual demand for talent: traditional engineering expertise and new skills in digital analytics, renewable energy technologies, and healthcare services.</w:t>
      </w:r>
    </w:p>
    <w:p>
      <w:pPr>
        <w:pStyle w:val="BodyText"/>
      </w:pPr>
      <w:r>
        <w:t xml:space="preserve">For the Human Resources Manager in this region, this diversification presents both opportunities and challenges. Recruitment strategies must now cast a wider net, seeking candidates not only from within the energy sector but also from adjacent industries such as biotechnology and software development. Furthermore, retention strategies must address the anxiety associated with industry transition. An effective HR leader in United States Houston acts as a change agent, helping employees re-skill and adapt to new operational models while maintaining organizational morale during periods of structural uncertainty.</w:t>
      </w:r>
    </w:p>
    <w:bookmarkEnd w:id="21"/>
    <w:bookmarkStart w:id="22" w:name="X1f31d4754f2fcdadb5c2ff6626bf527bfefb858"/>
    <w:p>
      <w:pPr>
        <w:pStyle w:val="Heading2"/>
      </w:pPr>
      <w:r>
        <w:t xml:space="preserve">III. Regulatory Compliance and Legal Frameworks</w:t>
      </w:r>
    </w:p>
    <w:p>
      <w:pPr>
        <w:pStyle w:val="FirstParagraph"/>
      </w:pPr>
      <w:r>
        <w:t xml:space="preserve">The role of the Human Resources Manager is inherently bound by legal frameworks that vary significantly across jurisdictions. In the United States, employment law is a complex interplay of federal statutes and state-specific regulations. Texas, where Houston is located, is known for its "right-to-work" status and generally business-friendly labor laws. However, this environment requires HR professionals to be exceptionally vigilant regarding compliance.</w:t>
      </w:r>
    </w:p>
    <w:p>
      <w:pPr>
        <w:pStyle w:val="BodyText"/>
      </w:pPr>
      <w:r>
        <w:t xml:space="preserve">An Human Resources Manager in United States Houston must possess a thorough understanding of the Fair Labor Standards Act (FLSA), the Family and Medical Leave Act (FMLA), and anti-discrimination laws enforced by the Equal Employment Opportunity Commission (EEOC). Additionally, with Houston’s status as a global city, HR leaders must navigate multi-state compliance issues for organizations that may have remote workers or distributed teams across different US jurisdictions. The failure to maintain rigorous compliance in these areas can result in significant financial penalties and reputational damage. Therefore, the modern Human Resources Manager serves not only as a talent facilitator but also as a primary risk management officer.</w:t>
      </w:r>
    </w:p>
    <w:bookmarkEnd w:id="22"/>
    <w:bookmarkStart w:id="23" w:name="X287c70341ab77d785f7c22a3b9837d6924f0bc1"/>
    <w:p>
      <w:pPr>
        <w:pStyle w:val="Heading2"/>
      </w:pPr>
      <w:r>
        <w:t xml:space="preserve">IV. Diversity, Equity, and Inclusion (DEI) in a Global City</w:t>
      </w:r>
    </w:p>
    <w:p>
      <w:pPr>
        <w:pStyle w:val="FirstParagraph"/>
      </w:pPr>
      <w:r>
        <w:t xml:space="preserve">Houston is consistently ranked as one of the most diverse cities in the United States. This demographic richness offers a competitive advantage for organizations willing to leverage it through robust Diversity, Equity, and Inclusion (DEI) initiatives. However, diversity without inclusion can lead to high turnover and fractured team dynamics. The Human Resources Manager in United States Houston plays a pivotal role in cultivating an inclusive culture that respects this heterogeneity.</w:t>
      </w:r>
    </w:p>
    <w:p>
      <w:pPr>
        <w:pStyle w:val="BodyText"/>
      </w:pPr>
      <w:r>
        <w:t xml:space="preserve">Academic literature suggests that diverse teams outperform homogeneous ones when managed correctly. In the context of Houston, HR policies must address cultural nuances, language barriers, and varying religious practices. For instance, accommodating prayer spaces or flexible scheduling during significant religious holidays can be crucial for employee satisfaction among Houston’s large Muslim and Christian communities. An Human Resources Manager must design training programs that foster cross-cultural communication and mitigate unconscious bias. By embedding DEI into the core HR strategy rather than treating it as an ancillary program, organizations in Houston can tap into a broader pool of talent and better reflect their customer base.</w:t>
      </w:r>
    </w:p>
    <w:bookmarkEnd w:id="23"/>
    <w:bookmarkStart w:id="24" w:name="X54a100d99201990d093351bdce2ac461e8b7600"/>
    <w:p>
      <w:pPr>
        <w:pStyle w:val="Heading2"/>
      </w:pPr>
      <w:r>
        <w:t xml:space="preserve">V. Technological Integration and Data Analytics</w:t>
      </w:r>
    </w:p>
    <w:p>
      <w:pPr>
        <w:pStyle w:val="FirstParagraph"/>
      </w:pPr>
      <w:r>
        <w:t xml:space="preserve">The fourth industrial revolution has brought artificial intelligence (AI) and big data into the realm of human resources. In United States Houston, where technological adoption in traditional sectors is accelerating, HR departments are increasingly expected to utilize data analytics for decision-making. This includes predictive modeling for employee turnover, algorithmic screening for recruitment, and sentiment analysis through internal communication platforms.</w:t>
      </w:r>
    </w:p>
    <w:p>
      <w:pPr>
        <w:pStyle w:val="BodyText"/>
      </w:pPr>
      <w:r>
        <w:t xml:space="preserve">The Human Resources Manager must therefore develop digital literacy skills that go beyond basic software proficiency. Understanding how to interpret workforce analytics allows the HR leader to present evidence-based recommendations to executive leadership. For example, data might reveal that employees in specific engineering divisions are at high risk of burnout due to project cycles, allowing management to intervene proactively with resource reallocation or wellness programs. In United States Houston, where competition for top technical talent is fierce, such proactive measures are essential for maintaining a stable and productive workforce.</w:t>
      </w:r>
    </w:p>
    <w:bookmarkEnd w:id="24"/>
    <w:bookmarkStart w:id="26" w:name="vi.-conclusion"/>
    <w:p>
      <w:pPr>
        <w:pStyle w:val="Heading2"/>
      </w:pPr>
      <w:r>
        <w:t xml:space="preserve">VI. Conclusion</w:t>
      </w:r>
    </w:p>
    <w:p>
      <w:pPr>
        <w:pStyle w:val="FirstParagraph"/>
      </w:pPr>
      <w:r>
        <w:t xml:space="preserve">In conclusion, the role of the Human Resources Manager in United States Houston has transcended traditional administrative boundaries to become a critical strategic function. Operating within this vibrant and diverse economic hub requires HR professionals to balance regulatory compliance with cultural intelligence, manage complex talent transitions driven by industry diversification, and leverage technology for informed decision-making. As Houston continues to evolve as a global leader in energy innovation and healthcare, the demand for sophisticated HR leadership will only increase. Organizations that empower their Human Resources Managers with strategic authority and adequate resources will be best positioned to thrive in this dynamic environment. Future research should focus on longitudinal studies tracking the impact of these evolving HR practices on organizational performance metrics specifically within the Texas Gulf Coast region.</w:t>
      </w:r>
    </w:p>
    <w:bookmarkStart w:id="25" w:name="references"/>
    <w:p>
      <w:pPr>
        <w:pStyle w:val="Heading3"/>
      </w:pPr>
      <w:r>
        <w:t xml:space="preserve">References</w:t>
      </w:r>
    </w:p>
    <w:p>
      <w:pPr>
        <w:pStyle w:val="FirstParagraph"/>
      </w:pPr>
      <w:r>
        <w:rPr>
          <w:iCs/>
          <w:i/>
        </w:rPr>
        <w:t xml:space="preserve">Note: The following references are illustrative for the purpose of this academic exercise.</w:t>
      </w:r>
    </w:p>
    <w:p>
      <w:pPr>
        <w:numPr>
          <w:ilvl w:val="0"/>
          <w:numId w:val="1001"/>
        </w:numPr>
        <w:pStyle w:val="Compact"/>
      </w:pPr>
      <w:r>
        <w:t xml:space="preserve">Society for Human Resource Management. (2023).</w:t>
      </w:r>
      <w:r>
        <w:t xml:space="preserve"> </w:t>
      </w:r>
      <w:r>
        <w:rPr>
          <w:bCs/>
          <w:b/>
        </w:rPr>
        <w:t xml:space="preserve">Texas Workplace Report</w:t>
      </w:r>
      <w:r>
        <w:t xml:space="preserve">. SHRM Publications.</w:t>
      </w:r>
    </w:p>
    <w:p>
      <w:pPr>
        <w:numPr>
          <w:ilvl w:val="0"/>
          <w:numId w:val="1001"/>
        </w:numPr>
        <w:pStyle w:val="Compact"/>
      </w:pPr>
      <w:r>
        <w:t xml:space="preserve">Smith, J., &amp; Lee, K. (2022). "Diversity and Inclusion in the Energy Sector: A Case Study of Houston."</w:t>
      </w:r>
      <w:r>
        <w:t xml:space="preserve"> </w:t>
      </w:r>
      <w:r>
        <w:rPr>
          <w:iCs/>
          <w:i/>
        </w:rPr>
        <w:t xml:space="preserve">Journal of Business Ethics</w:t>
      </w:r>
      <w:r>
        <w:t xml:space="preserve">, 45(3), 112-130.</w:t>
      </w:r>
    </w:p>
    <w:p>
      <w:pPr>
        <w:numPr>
          <w:ilvl w:val="0"/>
          <w:numId w:val="1001"/>
        </w:numPr>
        <w:pStyle w:val="Compact"/>
      </w:pPr>
      <w:r>
        <w:t xml:space="preserve">United States Bureau of Labor Statistics. (2024).</w:t>
      </w:r>
      <w:r>
        <w:t xml:space="preserve"> </w:t>
      </w:r>
      <w:r>
        <w:rPr>
          <w:bCs/>
          <w:b/>
        </w:rPr>
        <w:t xml:space="preserve">Occational Outlook Handbook: Houston Metropolitan Division</w:t>
      </w:r>
      <w:r>
        <w:t xml:space="preserve">. U.S. Department of Labor.</w:t>
      </w:r>
    </w:p>
    <w:p>
      <w:pPr>
        <w:numPr>
          <w:ilvl w:val="0"/>
          <w:numId w:val="1001"/>
        </w:numPr>
        <w:pStyle w:val="Compact"/>
      </w:pPr>
      <w:r>
        <w:t xml:space="preserve">Williams, R. (2021). "Strategic Human Resource Management in Transition Economies."</w:t>
      </w:r>
      <w:r>
        <w:t xml:space="preserve"> </w:t>
      </w:r>
      <w:r>
        <w:rPr>
          <w:iCs/>
          <w:i/>
        </w:rPr>
        <w:t xml:space="preserve">Academy of Management Review</w:t>
      </w:r>
      <w:r>
        <w:t xml:space="preserve">, 38(2), 45-67.</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Evolution of the Human Resources Manager in the United States Houston Context</dc:title>
  <dc:creator/>
  <dc:language>en</dc:language>
  <cp:keywords/>
  <dcterms:created xsi:type="dcterms:W3CDTF">2026-07-29T07:45:30Z</dcterms:created>
  <dcterms:modified xsi:type="dcterms:W3CDTF">2026-07-29T07:45:30Z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