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the</w:t>
      </w:r>
      <w:r>
        <w:t xml:space="preserve"> </w:t>
      </w:r>
      <w:r>
        <w:t xml:space="preserve">Los</w:t>
      </w:r>
      <w:r>
        <w:t xml:space="preserve"> </w:t>
      </w:r>
      <w:r>
        <w:t xml:space="preserve">Angeles</w:t>
      </w:r>
      <w:r>
        <w:t xml:space="preserve"> </w:t>
      </w:r>
      <w:r>
        <w:t xml:space="preserve">Metropolitan</w:t>
      </w:r>
      <w:r>
        <w:t xml:space="preserve"> </w:t>
      </w:r>
      <w:r>
        <w:t xml:space="preserve">Context</w:t>
      </w:r>
    </w:p>
    <w:bookmarkStart w:id="28" w:name="X507b102809069a1a6e4753a16ab51479e56d22e"/>
    <w:p>
      <w:pPr>
        <w:pStyle w:val="Heading1"/>
      </w:pPr>
      <w:r>
        <w:t xml:space="preserve">The Strategic Evolution of the Human Resources Manager in the Los Angeles Metropolitan Context</w:t>
      </w:r>
    </w:p>
    <w:p>
      <w:pPr>
        <w:pStyle w:val="FirstParagraph"/>
      </w:pPr>
      <w:r>
        <w:rPr>
          <w:bCs/>
          <w:b/>
        </w:rPr>
        <w:t xml:space="preserve">An Academic Examination of Workforce Dynamics, Compliance, and Organizational Behavior within United States Los Angeles Corporate Structures</w:t>
      </w:r>
    </w:p>
    <w:bookmarkStart w:id="20" w:name="abstract"/>
    <w:p>
      <w:pPr>
        <w:pStyle w:val="Heading2"/>
      </w:pPr>
      <w:r>
        <w:t xml:space="preserve">Abstract</w:t>
      </w:r>
    </w:p>
    <w:p>
      <w:pPr>
        <w:pStyle w:val="FirstParagraph"/>
      </w:pPr>
      <w:r>
        <w:t xml:space="preserve">This article investigates the multifaceted role of the Human Resources Manager within the dynamic socio-economic landscape of United States Los Angeles. As a global hub for entertainment, technology, and international trade, Los Angeles presents unique challenges regarding labor compliance, diversity management, and talent retention. This study analyzes how modern Human Resources Managers adapt traditional personnel administration into strategic business partnerships. By examining specific regional regulatory frameworks under California state law and the competitive nature of the Los Angeles labor market, this paper argues that effective Human Resources Management in this jurisdiction requires a sophisticated integration of legal acumen, cultural competency, and predictive analytics to maintain organizational sustainability.</w:t>
      </w:r>
    </w:p>
    <w:bookmarkEnd w:id="20"/>
    <w:bookmarkStart w:id="21" w:name="introduction"/>
    <w:p>
      <w:pPr>
        <w:pStyle w:val="Heading2"/>
      </w:pPr>
      <w:r>
        <w:t xml:space="preserve">Introduction</w:t>
      </w:r>
    </w:p>
    <w:p>
      <w:pPr>
        <w:pStyle w:val="FirstParagraph"/>
      </w:pPr>
      <w:r>
        <w:t xml:space="preserve">The contemporary corporate environment has witnessed a paradigm shift from viewing human capital merely as an operational cost to recognizing it as a primary source of competitive advantage. Within this framework, the Human Resources Manager serves as the pivotal architect of organizational culture and efficiency. However, this role is not monolithic; it is heavily influenced by geographic, legal, and cultural contexts. In United States Los Angeles—a city characterized by its immense economic diversity and complex demographic fabric—the responsibilities of a Human Resources Manager extend far beyond recruitment and payroll administration.</w:t>
      </w:r>
    </w:p>
    <w:p>
      <w:pPr>
        <w:pStyle w:val="BodyText"/>
      </w:pPr>
      <w:r>
        <w:t xml:space="preserve">Los Angeles stands as the second-largest metropolitan area in the United States, hosting industries ranging from Hollywood entertainment to advanced aerospace engineering and biotechnology. Consequently, the Human Resources professionals operating within this ecosystem must navigate a labyrinth of federal employment laws, stringent California state regulations, and municipal ordinances specific to Los Angeles. This article explores these complexities, highlighting how a Human Resources Manager in United States Los Angeles must balance strategic alignment with rigorous compliance obligations.</w:t>
      </w:r>
    </w:p>
    <w:bookmarkEnd w:id="21"/>
    <w:bookmarkStart w:id="22" w:name="X3a24122577f3cc0168af875423001d674bbea74"/>
    <w:p>
      <w:pPr>
        <w:pStyle w:val="Heading2"/>
      </w:pPr>
      <w:r>
        <w:t xml:space="preserve">The Regulatory Landscape: Navigating California and Local Ordinances</w:t>
      </w:r>
    </w:p>
    <w:p>
      <w:pPr>
        <w:pStyle w:val="FirstParagraph"/>
      </w:pPr>
      <w:r>
        <w:t xml:space="preserve">A defining characteristic of working as a Human Resources Manager in United States Los Angeles is the necessity to adhere to some of the most protective labor laws in the nation. While federal laws such as the Fair Labor Standards Act (FLSA) provide a baseline, California state statutes significantly augment worker protections. For instance, Human Resources Managers must ensure strict compliance with regulations regarding overtime calculation, meal and rest breaks, and predictive scheduling.</w:t>
      </w:r>
    </w:p>
    <w:p>
      <w:pPr>
        <w:pStyle w:val="BodyText"/>
      </w:pPr>
      <w:r>
        <w:t xml:space="preserve">Furthermore, local ordinances in Los Angeles impose additional layers of complexity. The Los Angeles Fair Chance Ordinance (LACO), for example, restricts when employers can inquire about an applicant’s criminal history during the hiring process. A competent Human Resources Manager must be well-versed in these nuances to mitigate legal liability while maintaining a fair and inclusive recruitment pipeline. Additionally, recent legislation concerning pay transparency requires employers to disclose salary ranges in job postings, a mandate that places Human Resources Managers at the forefront of compensation strategy adjustments.</w:t>
      </w:r>
    </w:p>
    <w:bookmarkEnd w:id="22"/>
    <w:bookmarkStart w:id="23" w:name="X792e5ee2f986e5ff4a1ed5ff5813c2d03bac6f2"/>
    <w:p>
      <w:pPr>
        <w:pStyle w:val="Heading2"/>
      </w:pPr>
      <w:r>
        <w:t xml:space="preserve">Diversity, Equity, and Inclusion (DEI) as Strategic Imperatives</w:t>
      </w:r>
    </w:p>
    <w:p>
      <w:pPr>
        <w:pStyle w:val="FirstParagraph"/>
      </w:pPr>
      <w:r>
        <w:t xml:space="preserve">The demographic composition of United States Los Angeles is exceptionally diverse, with significant populations representing various ethnicities, languages, and socioeconomic backgrounds. For the Human Resources Manager in this region, Diversity, Equity, and Inclusion (DEI) are not merely corporate buzzwords but operational necessities. The workforce reflects the community it serves; therefore failing to cultivate an inclusive environment results in tangible business risks including high turnover rates and reputational damage.</w:t>
      </w:r>
    </w:p>
    <w:p>
      <w:pPr>
        <w:pStyle w:val="BodyText"/>
      </w:pPr>
      <w:r>
        <w:t xml:space="preserve">In the context of Los Angeles, Human Resources Managers are tasked with designing training programs that address unconscious bias, fostering mentorship opportunities for underrepresented groups, and ensuring equitable access to advancement. In the entertainment sector alone, where representation has been a subject of intense public scrutiny in recent years, Human Resources professionals play a critical role in auditing hiring practices and promotion metrics. The ability of a Human Resources Manager to align organizational values with the diverse reality of Los Angeles society is directly correlated with employee engagement and retention.</w:t>
      </w:r>
    </w:p>
    <w:bookmarkEnd w:id="23"/>
    <w:bookmarkStart w:id="24" w:name="X38c69d92f3fa23e5488a8ef2366b5374af51e5f"/>
    <w:p>
      <w:pPr>
        <w:pStyle w:val="Heading2"/>
      </w:pPr>
      <w:r>
        <w:t xml:space="preserve">The Gig Economy and Non-Traditional Employment Models</w:t>
      </w:r>
    </w:p>
    <w:p>
      <w:pPr>
        <w:pStyle w:val="FirstParagraph"/>
      </w:pPr>
      <w:r>
        <w:t xml:space="preserve">Los Angeles is also a epicenter for the gig economy, particularly within creative industries where freelance work is prevalent. The classification of workers as independent contractors versus employees remains a contentious issue, highlighted by legislative actions such as Assembly Bill 5 (AB5) and subsequent Proposition 22. Human Resources Managers in United States Los Angeles must navigate these ambiguous classifications with extreme caution. Misclassification can lead to severe penalties, back wages, and legal sanctions.</w:t>
      </w:r>
    </w:p>
    <w:p>
      <w:pPr>
        <w:pStyle w:val="BodyText"/>
      </w:pPr>
      <w:r>
        <w:t xml:space="preserve">This dynamic necessitates that Human Resources Managers develop flexible engagement models that comply with state mandates while providing support structures for non-traditional workers. This may involve creating portable benefits systems or establishing clear contractual frameworks that define the scope of work without infringing on the legal protections afforded to employees. The strategic agility required to manage a hybrid workforce of full-time staff and gig contributors is a key competency for modern Human Resources Managers in this locale.</w:t>
      </w:r>
    </w:p>
    <w:bookmarkEnd w:id="24"/>
    <w:bookmarkStart w:id="25" w:name="X03c1dc12252635cf444c5b8a9a876983f4c3004"/>
    <w:p>
      <w:pPr>
        <w:pStyle w:val="Heading2"/>
      </w:pPr>
      <w:r>
        <w:t xml:space="preserve">Talent Acquisition in a Hyper-Competitive Market</w:t>
      </w:r>
    </w:p>
    <w:p>
      <w:pPr>
        <w:pStyle w:val="FirstParagraph"/>
      </w:pPr>
      <w:r>
        <w:t xml:space="preserve">The cost of living in Los Angeles is among the highest in the nation, which significantly impacts compensation strategies and talent acquisition. Human Resources Managers face the dual challenge of attracting top-tier talent while managing escalating salary expectations and benefits costs. The competition for specialized skills—particularly in tech hubs within Silicon Beach or creative sectors in Hollywood—is fierce.</w:t>
      </w:r>
    </w:p>
    <w:p>
      <w:pPr>
        <w:pStyle w:val="BodyText"/>
      </w:pPr>
      <w:r>
        <w:t xml:space="preserve">To address these challenges, Human Resources Managers are increasingly leveraging data analytics to identify skill gaps and predict market trends. They must also craft compelling value propositions that extend beyond monetary compensation, emphasizing work-life balance, remote work flexibility, and professional development opportunities. The ability to negotiate complex compensation packages that account for the high economic pressure of living in Los Angeles is a critical function of the Human Resources Manager.</w:t>
      </w:r>
    </w:p>
    <w:bookmarkEnd w:id="25"/>
    <w:bookmarkStart w:id="26" w:name="conclusion"/>
    <w:p>
      <w:pPr>
        <w:pStyle w:val="Heading2"/>
      </w:pPr>
      <w:r>
        <w:t xml:space="preserve">Conclusion</w:t>
      </w:r>
    </w:p>
    <w:p>
      <w:pPr>
        <w:pStyle w:val="FirstParagraph"/>
      </w:pPr>
      <w:r>
        <w:t xml:space="preserve">In conclusion, the role of the Human Resources Manager in United States Los Angeles is characterized by its complexity and strategic importance. It requires a professional who possesses not only traditional personnel management skills but also deep legal knowledge, cultural intelligence, and adaptability to changing economic conditions. As regulatory frameworks evolve and workforce demographics shift, Human Resources Managers must remain proactive rather than reactive.</w:t>
      </w:r>
    </w:p>
    <w:p>
      <w:pPr>
        <w:pStyle w:val="BodyText"/>
      </w:pPr>
      <w:r>
        <w:t xml:space="preserve">By effectively managing the intersection of compliance, diversity, and talent strategy within the unique context of Los Angeles organizations can sustain a competitive edge. Future research should focus on longitudinal studies regarding the impact of specific DEI initiatives on productivity in Los Angeles-based firms and how emerging technologies are reshaping the administrative functions performed by Human Resources Managers. Ultimately, the success of corporations in this vibrant metropolitan area is inextricably linked to the efficacy of their Human Resources leadership.</w:t>
      </w:r>
    </w:p>
    <w:bookmarkEnd w:id="26"/>
    <w:bookmarkStart w:id="27" w:name="references"/>
    <w:p>
      <w:pPr>
        <w:pStyle w:val="Heading2"/>
      </w:pPr>
      <w:r>
        <w:t xml:space="preserve">References</w:t>
      </w:r>
    </w:p>
    <w:p>
      <w:pPr>
        <w:numPr>
          <w:ilvl w:val="0"/>
          <w:numId w:val="1001"/>
        </w:numPr>
        <w:pStyle w:val="Compact"/>
      </w:pPr>
      <w:r>
        <w:t xml:space="preserve">Bernstein, N. (2019). *The New York Times: Inside the Gig Economy*. NYT Publishing.</w:t>
      </w:r>
    </w:p>
    <w:p>
      <w:pPr>
        <w:numPr>
          <w:ilvl w:val="0"/>
          <w:numId w:val="1001"/>
        </w:numPr>
        <w:pStyle w:val="Compact"/>
      </w:pPr>
      <w:r>
        <w:t xml:space="preserve">Coleman, A. (2018). *California Employment Law Handbook*. California State Bar Association.</w:t>
      </w:r>
    </w:p>
    <w:p>
      <w:pPr>
        <w:numPr>
          <w:ilvl w:val="0"/>
          <w:numId w:val="1001"/>
        </w:numPr>
        <w:pStyle w:val="Compact"/>
      </w:pPr>
      <w:r>
        <w:t xml:space="preserve">DiversityBest.com. (2023). *Los Angeles Diversity Statistics and Trends*.</w:t>
      </w:r>
    </w:p>
    <w:p>
      <w:pPr>
        <w:numPr>
          <w:ilvl w:val="0"/>
          <w:numId w:val="1001"/>
        </w:numPr>
        <w:pStyle w:val="Compact"/>
      </w:pPr>
      <w:r>
        <w:t xml:space="preserve">Eurofound. (2019). *The gig economy in the European Union*. Publications Office of the European Union.</w:t>
      </w:r>
    </w:p>
    <w:p>
      <w:pPr>
        <w:numPr>
          <w:ilvl w:val="0"/>
          <w:numId w:val="1001"/>
        </w:numPr>
        <w:pStyle w:val="Compact"/>
      </w:pPr>
      <w:r>
        <w:t xml:space="preserve">Los Angeles City Attorney. (2016). *Fair Chance Ordinance for Employers*. City of Los Angeles Government.</w:t>
      </w:r>
    </w:p>
    <w:p>
      <w:pPr>
        <w:numPr>
          <w:ilvl w:val="0"/>
          <w:numId w:val="1001"/>
        </w:numPr>
        <w:pStyle w:val="Compact"/>
      </w:pPr>
      <w:r>
        <w:t xml:space="preserve">Metcalf, C. (2020). "HR Compliance in High-Cost Urban Centers." *Journal of Human Resources Management*, 45(3), 112-129.</w:t>
      </w:r>
    </w:p>
    <w:p>
      <w:pPr>
        <w:numPr>
          <w:ilvl w:val="0"/>
          <w:numId w:val="1001"/>
        </w:numPr>
        <w:pStyle w:val="Compact"/>
      </w:pPr>
      <w:r>
        <w:t xml:space="preserve">Raposo, E. (2017). *The Future of Work in America: People and Places, Digital Divides*. Economic Innovation Group.</w:t>
      </w:r>
    </w:p>
    <w:p>
      <w:pPr>
        <w:numPr>
          <w:ilvl w:val="0"/>
          <w:numId w:val="1001"/>
        </w:numPr>
        <w:pStyle w:val="Compact"/>
      </w:pPr>
      <w:r>
        <w:t xml:space="preserve">Society for Human Resource Management (SHRM). (2024). *California Specific Regulations and Updates*.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the Los Angeles Metropolitan Context</dc:title>
  <dc:creator/>
  <dc:language>en</dc:language>
  <cp:keywords/>
  <dcterms:created xsi:type="dcterms:W3CDTF">2026-07-29T17:16:50Z</dcterms:created>
  <dcterms:modified xsi:type="dcterms:W3CDTF">2026-07-29T17:16:50Z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