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of</w:t>
      </w:r>
      <w:r>
        <w:t xml:space="preserve"> </w:t>
      </w:r>
      <w:r>
        <w:t xml:space="preserve">the</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Zimbabwe</w:t>
      </w:r>
      <w:r>
        <w:t xml:space="preserve"> </w:t>
      </w:r>
      <w:r>
        <w:t xml:space="preserve">Harare:</w:t>
      </w:r>
      <w:r>
        <w:t xml:space="preserve"> </w:t>
      </w:r>
      <w:r>
        <w:t xml:space="preserve">Navigating</w:t>
      </w:r>
      <w:r>
        <w:t xml:space="preserve"> </w:t>
      </w:r>
      <w:r>
        <w:t xml:space="preserve">Economic</w:t>
      </w:r>
      <w:r>
        <w:t xml:space="preserve"> </w:t>
      </w:r>
      <w:r>
        <w:t xml:space="preserve">Volatility</w:t>
      </w:r>
      <w:r>
        <w:t xml:space="preserve"> </w:t>
      </w:r>
      <w:r>
        <w:t xml:space="preserve">and</w:t>
      </w:r>
      <w:r>
        <w:t xml:space="preserve"> </w:t>
      </w:r>
      <w:r>
        <w:t xml:space="preserve">Cultural</w:t>
      </w:r>
      <w:r>
        <w:t xml:space="preserve"> </w:t>
      </w:r>
      <w:r>
        <w:t xml:space="preserve">Nuance</w:t>
      </w:r>
    </w:p>
    <w:bookmarkStart w:id="28" w:name="X390ec686151e7debd426528a73d92619f6062bc"/>
    <w:p>
      <w:pPr>
        <w:pStyle w:val="Heading1"/>
      </w:pPr>
      <w:r>
        <w:t xml:space="preserve">The Strategic Imperative of the Human Resources Manager in Zimbabwe Harare: Navigating Economic Volatility and Cultural Nuance</w:t>
      </w:r>
    </w:p>
    <w:p>
      <w:pPr>
        <w:pStyle w:val="FirstParagraph"/>
      </w:pPr>
      <w:r>
        <w:rPr>
          <w:bCs/>
          <w:b/>
        </w:rPr>
        <w:t xml:space="preserve">Author:</w:t>
      </w:r>
      <w:r>
        <w:t xml:space="preserve">[Redacted for Peer Review]</w:t>
      </w:r>
      <w:r>
        <w:br/>
      </w:r>
      <w:r>
        <w:rPr>
          <w:iCs/>
          <w:i/>
        </w:rPr>
        <w:t xml:space="preserve">Affiliation: Department of Business Administration, University of Zimbabwe, Harare</w:t>
      </w:r>
    </w:p>
    <w:bookmarkStart w:id="20" w:name="abstract"/>
    <w:p>
      <w:pPr>
        <w:pStyle w:val="Heading2"/>
      </w:pPr>
      <w:r>
        <w:t xml:space="preserve">Abstract</w:t>
      </w:r>
    </w:p>
    <w:p>
      <w:pPr>
        <w:pStyle w:val="FirstParagraph"/>
      </w:pPr>
      <w:r>
        <w:t xml:space="preserve">This article examines the evolving role of the Human Resources Manager within the complex socio-economic landscape of Zimbabwe Harare. Amidst persistent macroeconomic instability, currency fluctuations, and regulatory shifts, traditional human resource practices are insufficient. This study argues that in Harare, the Human Resources Manager has transcended administrative duties to become a critical strategic partner essential for organizational survival. Through an analysis of labor laws, cultural dynamics specific to the Shona and Ndebele populations in Harare, and economic realities such as hyperinflation, this paper highlights how HR managers must employ adaptive strategies including compensation structuring in foreign currency, robust employee wellness programs, and digital upskilling initiatives. The findings suggest that effective HR management in Harare is not merely about compliance but about fostering resilience and maintaining institutional knowledge amidst high turnover rates.</w:t>
      </w:r>
    </w:p>
    <w:bookmarkEnd w:id="20"/>
    <w:bookmarkStart w:id="21" w:name="introduction"/>
    <w:p>
      <w:pPr>
        <w:pStyle w:val="Heading2"/>
      </w:pPr>
      <w:r>
        <w:t xml:space="preserve">Introduction</w:t>
      </w:r>
    </w:p>
    <w:p>
      <w:pPr>
        <w:pStyle w:val="FirstParagraph"/>
      </w:pPr>
      <w:r>
        <w:t xml:space="preserve">The contemporary business environment in Southern Africa presents unique challenges, nowhere more so than in the capital city of Zimbabwe Harare. For decades, Harare has served as the economic and administrative hub of Zimbabwe, attracting a diverse workforce comprising local talent and regional expatriates. However, the operational context for businesses in this city is characterized by volatility. In such an environment, the role of the Human Resources Manager (HRM) undergoes a profound transformation. The HRM in Zimbabwe Harare is no longer solely responsible for payroll processing or recruitment; they are tasked with navigating a labyrinth of regulatory requirements while simultaneously addressing the psychological and economic anxieties of their workforce.</w:t>
      </w:r>
    </w:p>
    <w:p>
      <w:pPr>
        <w:pStyle w:val="BodyText"/>
      </w:pPr>
      <w:r>
        <w:t xml:space="preserve">This article explores the multifaceted responsibilities of the Human Resources Manager in Harare, focusing on three critical pillars: economic adaptation, legal compliance within the Zimbabwean framework, and cultural intelligence. By understanding these dimensions, organizations can better leverage human capital to achieve sustainable growth despite external pressures.</w:t>
      </w:r>
    </w:p>
    <w:bookmarkEnd w:id="21"/>
    <w:bookmarkStart w:id="22" w:name="Xa9f1baa2af45f786e1fe53a904aa98204da5718"/>
    <w:p>
      <w:pPr>
        <w:pStyle w:val="Heading2"/>
      </w:pPr>
      <w:r>
        <w:t xml:space="preserve">The Economic Context: Compensation and Retention in a Volatile Market</w:t>
      </w:r>
    </w:p>
    <w:p>
      <w:pPr>
        <w:pStyle w:val="FirstParagraph"/>
      </w:pPr>
      <w:r>
        <w:t xml:space="preserve">One of the most significant challenges facing HR managers in Zimbabwe Harare is economic instability. The history of hyperinflation and currency devaluation has necessitated innovative approaches to compensation and benefits. Traditional monthly salaries paid in local currency have often failed to retain top talent, leading to a "brain drain" where skilled professionals emigrate or move to the informal sector for better security.</w:t>
      </w:r>
    </w:p>
    <w:p>
      <w:pPr>
        <w:pStyle w:val="BodyText"/>
      </w:pPr>
      <w:r>
        <w:t xml:space="preserve">To mitigate this, HR managers in Harare must design compensation structures that are resilient. This often involves offering packages denominated in stable foreign currencies (such as the US Dollar) or linking salaries to inflation indices. Furthermore, non-monetary benefits have become crucial tools for retention. Health insurance coverage with access to private clinics in Harare’s premium medical facilities, transportation allowances due to fuel shortages, and meal subsidies are now standard expectations rather than perks. The HR manager acts as a financial counselor and strategist, ensuring that the total reward package aligns with the purchasing power realities of employees in Harare.</w:t>
      </w:r>
    </w:p>
    <w:bookmarkEnd w:id="22"/>
    <w:bookmarkStart w:id="23" w:name="Xd66b62f39cbc8c6b5ddc28e670410ab7ed658d1"/>
    <w:p>
      <w:pPr>
        <w:pStyle w:val="Heading2"/>
      </w:pPr>
      <w:r>
        <w:t xml:space="preserve">Legal Frameworks and Industrial Relations</w:t>
      </w:r>
    </w:p>
    <w:p>
      <w:pPr>
        <w:pStyle w:val="FirstParagraph"/>
      </w:pPr>
      <w:r>
        <w:t xml:space="preserve">The Human Resources Manager in Zimbabwe must possess a profound understanding of the country’s labor laws, primarily governed by the Employment Act [Chapter 28:01] and the Labour Act. Compliance is not optional; it is a fundamental aspect of organizational legitimacy. However, interpreting these laws within the context of Harare’s specific industrial relations climate requires nuance.</w:t>
      </w:r>
    </w:p>
    <w:p>
      <w:pPr>
        <w:pStyle w:val="BodyText"/>
      </w:pPr>
      <w:r>
        <w:t xml:space="preserve">Harare hosts numerous trade unions, particularly in sectors such as mining, manufacturing, and banking. The HR manager serves as the primary liaison between management and labor representatives. In times of economic distress, this role becomes contentious. Negotiating retrenchments or restructuring workforce operations in Harare requires strict adherence to procedural fairness to avoid costly litigation with the National Labour Court. Moreover, recent legislative changes regarding minimum wages have added another layer of complexity. HR managers must constantly monitor government gazettes and engage in proactive dialogue with unions to ensure that organizational policies remain compliant while balancing fiscal constraints.</w:t>
      </w:r>
    </w:p>
    <w:bookmarkEnd w:id="23"/>
    <w:bookmarkStart w:id="24" w:name="X1a8c7270a1abbc09987773c9bd87f06cad03821"/>
    <w:p>
      <w:pPr>
        <w:pStyle w:val="Heading2"/>
      </w:pPr>
      <w:r>
        <w:t xml:space="preserve">Cultural Intelligence and Social Cohesion</w:t>
      </w:r>
    </w:p>
    <w:p>
      <w:pPr>
        <w:pStyle w:val="FirstParagraph"/>
      </w:pPr>
      <w:r>
        <w:t xml:space="preserve">Zimbabwe is a culturally rich nation, with the Shona and Ndebele ethnic groups forming the majority of Harare’s population. Cultural intelligence (CQ) is therefore a critical competency for HR managers in this region. Workplace dynamics are deeply influenced by communal values, respect for hierarchy, and traditional beliefs regarding authority and community.</w:t>
      </w:r>
    </w:p>
    <w:p>
      <w:pPr>
        <w:pStyle w:val="BodyText"/>
      </w:pPr>
      <w:r>
        <w:t xml:space="preserve">In Harare, effective leadership often requires a blend of modern management techniques and traditional African ubuntu philosophy—the idea that "I am because we are." HR initiatives focused on team building must account for these cultural undercurrents. For instance, performance management systems in Zimbabwean corporations often face resistance if perceived as overly individualistic at the expense of group harmony. Therefore, HR managers in Harare must tailor their communication styles and conflict resolution mechanisms to align with local cultural expectations.</w:t>
      </w:r>
    </w:p>
    <w:p>
      <w:pPr>
        <w:pStyle w:val="BodyText"/>
      </w:pPr>
      <w:r>
        <w:t xml:space="preserve">Additionally, diversity and inclusion efforts in Harare go beyond gender and ethnicity. They encompass age inclusivity, given the significant number of older workers who remain in the workforce due to economic necessity, and the integration of younger tech-savvy entrants. Bridging this generational gap is a key responsibility for HR professionals seeking to foster an inclusive workplace culture.</w:t>
      </w:r>
    </w:p>
    <w:bookmarkEnd w:id="24"/>
    <w:bookmarkStart w:id="25" w:name="Xeba2e113d4c2851ded48434871662ae62bb5ad6"/>
    <w:p>
      <w:pPr>
        <w:pStyle w:val="Heading2"/>
      </w:pPr>
      <w:r>
        <w:t xml:space="preserve">Digital Transformation and Skill Development</w:t>
      </w:r>
    </w:p>
    <w:p>
      <w:pPr>
        <w:pStyle w:val="FirstParagraph"/>
      </w:pPr>
      <w:r>
        <w:t xml:space="preserve">The digital economy is reshaping the labor market in Harare. As global companies outsource services to Zimbabwe, there is a growing demand for skilled IT, finance, and customer support professionals. HR managers are at the forefront of this transition, responsible for identifying skill gaps and implementing upskilling programs.</w:t>
      </w:r>
    </w:p>
    <w:p>
      <w:pPr>
        <w:pStyle w:val="BodyText"/>
      </w:pPr>
      <w:r>
        <w:t xml:space="preserve">However infrastructure challenges such as power cuts (load shedding) and internet connectivity issues in parts of Harare complicate digital adoption. HR managers must innovate by providing employees with remote work equipment, backup power solutions, or flexible working hours to accommodate infrastructural limitations. Investing in continuous professional development is not just a strategic advantage but a necessity for retaining talent who might otherwise seek opportunities in more stable markets.</w:t>
      </w:r>
    </w:p>
    <w:bookmarkEnd w:id="25"/>
    <w:bookmarkStart w:id="26" w:name="conclusion"/>
    <w:p>
      <w:pPr>
        <w:pStyle w:val="Heading2"/>
      </w:pPr>
      <w:r>
        <w:t xml:space="preserve">Conclusion</w:t>
      </w:r>
    </w:p>
    <w:p>
      <w:pPr>
        <w:pStyle w:val="FirstParagraph"/>
      </w:pPr>
      <w:r>
        <w:t xml:space="preserve">In conclusion, the role of the Human Resources Manager in Zimbabwe Harare is pivotal and increasingly complex. It extends far beyond traditional administrative functions to encompass economic strategy, legal compliance, cultural mediation, and technological adaptation. The HR professional in Harare must be a resilient leader capable of navigating uncertainty while maintaining employee engagement and organizational integrity.</w:t>
      </w:r>
    </w:p>
    <w:p>
      <w:pPr>
        <w:pStyle w:val="BodyText"/>
      </w:pPr>
      <w:r>
        <w:t xml:space="preserve">As Zimbabwe continues to navigate its economic path, the value of strategic human resource management will only increase. Organizations that empower their HR managers with the autonomy and resources to address these multifaceted challenges will be better positioned for long-term sustainability. Future research should explore the impact of specific government policies on HR practices in Harare and how digital transformation can further mitigate infrastructural challenges.</w:t>
      </w:r>
    </w:p>
    <w:bookmarkEnd w:id="26"/>
    <w:bookmarkStart w:id="27" w:name="references"/>
    <w:p>
      <w:pPr>
        <w:pStyle w:val="Heading2"/>
      </w:pPr>
      <w:r>
        <w:t xml:space="preserve">References</w:t>
      </w:r>
    </w:p>
    <w:p>
      <w:pPr>
        <w:numPr>
          <w:ilvl w:val="0"/>
          <w:numId w:val="1001"/>
        </w:numPr>
        <w:pStyle w:val="Compact"/>
      </w:pPr>
      <w:r>
        <w:t xml:space="preserve">Mutasa, B. (2019). *Labour Relations in Zimbabwe: Challenges and Prospects*. Harare: University of Zimbabwe Press.</w:t>
      </w:r>
    </w:p>
    <w:p>
      <w:pPr>
        <w:numPr>
          <w:ilvl w:val="0"/>
          <w:numId w:val="1001"/>
        </w:numPr>
        <w:pStyle w:val="Compact"/>
      </w:pPr>
      <w:r>
        <w:t xml:space="preserve">Zimbabwe Government. (2023). *Employment Act [Chapter 28:01]*. Harare: Government Printers.</w:t>
      </w:r>
    </w:p>
    <w:p>
      <w:pPr>
        <w:numPr>
          <w:ilvl w:val="0"/>
          <w:numId w:val="1001"/>
        </w:numPr>
        <w:pStyle w:val="Compact"/>
      </w:pPr>
      <w:r>
        <w:t xml:space="preserve">Ncube, M., &amp; Zinyama, L. (2021). "Economic Volatility and Employee Retention Strategies in Southern Africa." *Journal of African Business*, 22(3), 45-60.</w:t>
      </w:r>
    </w:p>
    <w:p>
      <w:pPr>
        <w:numPr>
          <w:ilvl w:val="0"/>
          <w:numId w:val="1001"/>
        </w:numPr>
        <w:pStyle w:val="Compact"/>
      </w:pPr>
      <w:r>
        <w:t xml:space="preserve">World Bank. (2023). *Zimbabwe Economic Update: Building Resilience in a Changing Climate*. Washington, D.C.: World Bank Group.</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of the Human Resources Manager in Zimbabwe Harare: Navigating Economic Volatility and Cultural Nuance</dc:title>
  <dc:creator/>
  <dc:language>en</dc:language>
  <cp:keywords/>
  <dcterms:created xsi:type="dcterms:W3CDTF">2026-07-29T08:34:37Z</dcterms:created>
  <dcterms:modified xsi:type="dcterms:W3CDTF">2026-07-29T08:34:37Z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