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Practices</w:t>
      </w:r>
      <w:r>
        <w:t xml:space="preserve"> </w:t>
      </w:r>
      <w:r>
        <w:t xml:space="preserve">for</w:t>
      </w:r>
      <w:r>
        <w:t xml:space="preserve"> </w:t>
      </w:r>
      <w:r>
        <w:t xml:space="preserve">Sustainable</w:t>
      </w:r>
      <w:r>
        <w:t xml:space="preserve"> </w:t>
      </w:r>
      <w:r>
        <w:t xml:space="preserve">Economic</w:t>
      </w:r>
      <w:r>
        <w:t xml:space="preserve"> </w:t>
      </w:r>
      <w:r>
        <w:t xml:space="preserve">Development</w:t>
      </w:r>
      <w:r>
        <w:t xml:space="preserve"> </w:t>
      </w:r>
      <w:r>
        <w:t xml:space="preserve">in</w:t>
      </w:r>
      <w:r>
        <w:t xml:space="preserve"> </w:t>
      </w:r>
      <w:r>
        <w:t xml:space="preserve">Kabul,</w:t>
      </w:r>
      <w:r>
        <w:t xml:space="preserve"> </w:t>
      </w:r>
      <w:r>
        <w:t xml:space="preserve">Afghanistan</w:t>
      </w:r>
    </w:p>
    <w:bookmarkStart w:id="33" w:name="Xefdc1a19a377dd0266e16c73de9deea8cf4cf79"/>
    <w:p>
      <w:pPr>
        <w:pStyle w:val="Heading1"/>
      </w:pPr>
      <w:r>
        <w:rPr>
          <w:bCs/>
          <w:b/>
        </w:rPr>
        <w:t xml:space="preserve">Bridging the Gap: The Role of Industrial Engineering in Rebuilding and Optimizing Infrastructure in Kabul, Afghanistan</w:t>
      </w:r>
    </w:p>
    <w:p>
      <w:pPr>
        <w:pStyle w:val="FirstParagraph"/>
      </w:pPr>
      <w:r>
        <w:rPr>
          <w:iCs/>
          <w:i/>
        </w:rPr>
        <w:t xml:space="preserve">Alexander R. Thorne, Ph.D.</w:t>
      </w:r>
      <w:r>
        <w:br/>
      </w:r>
      <w:r>
        <w:rPr>
          <w:iCs/>
          <w:i/>
        </w:rPr>
        <w:t xml:space="preserve">Department of Systems Engineering &amp; Development Studies</w:t>
      </w:r>
      <w:r>
        <w:br/>
      </w:r>
      <w:r>
        <w:rPr>
          <w:iCs/>
          <w:i/>
        </w:rPr>
        <w:t xml:space="preserve">International Institute for Urban Planning</w:t>
      </w:r>
    </w:p>
    <w:bookmarkStart w:id="20" w:name="abstract"/>
    <w:p>
      <w:pPr>
        <w:pStyle w:val="Heading3"/>
      </w:pPr>
      <w:r>
        <w:rPr>
          <w:bCs/>
          <w:b/>
        </w:rPr>
        <w:t xml:space="preserve">Abstract</w:t>
      </w:r>
    </w:p>
    <w:p>
      <w:pPr>
        <w:pStyle w:val="FirstParagraph"/>
      </w:pPr>
      <w:r>
        <w:t xml:space="preserve">This article examines the critical application of Industrial Engineering (IE) methodologies within the specific socio-economic and infrastructural context of Kabul, Afghanistan. Following decades of conflict, Kabul faces significant challenges regarding supply chain inefficiencies, energy distribution instability, healthcare logistics bottlenecks, and manufacturing waste. This paper argues that the systematic integration of IE principles—such as Operations Research (OR), Lean Manufacturing Systems (LMS), Quality Management Systems (QMS), and Human Factors Engineering—is not merely a technical upgrade but a foundational requirement for sustainable economic recovery. By analyzing case studies from local textile factories in Kabul’s industrial zones and public health logistics networks, this study demonstrates how IE interventions can reduce operational costs by up to 30% while improving service delivery. Furthermore, the paper addresses the unique cultural and logistical barriers present in Afghanistan Kabul, proposing a framework for adapting global IE standards to local realities. The findings suggest that investing in Industrial Engineering education and implementation is a high-leverage strategy for fostering resilience and growth in post-conflict urban environments.</w:t>
      </w:r>
    </w:p>
    <w:bookmarkEnd w:id="20"/>
    <w:bookmarkStart w:id="21" w:name="introduction"/>
    <w:p>
      <w:pPr>
        <w:pStyle w:val="Heading2"/>
      </w:pPr>
      <w:r>
        <w:rPr>
          <w:bCs/>
          <w:b/>
        </w:rPr>
        <w:t xml:space="preserve">1. Introduction</w:t>
      </w:r>
    </w:p>
    <w:p>
      <w:pPr>
        <w:pStyle w:val="FirstParagraph"/>
      </w:pPr>
      <w:r>
        <w:t xml:space="preserve">The city of Kabul, serving as the political, cultural, and economic heart of Afghanistan Kabul, stands at a critical juncture in its modern history. While the region possesses abundant human capital and strategic geographic positioning for trade between Central Asia and South Asia, its economic potential is severely constrained by systemic inefficiencies. The legacy of prolonged instability has resulted in fragmented infrastructure, unreliable energy grids, and disjointed supply chain networks. In this context, Industrial Engineering (IE) emerges not as a luxury for advanced economies but as an urgent necessity for stabilization.</w:t>
      </w:r>
    </w:p>
    <w:p>
      <w:pPr>
        <w:pStyle w:val="BodyText"/>
      </w:pPr>
      <w:r>
        <w:t xml:space="preserve">Industrial Engineering is traditionally defined as the branch of engineering concerned with the optimization of complex processes or systems. It combines mathematics, physics, and social sciences to determine and predict results from these integrated systems. For Afghanistan Kabul, where resources are scarce and demand for essential services is high, the "optimization" aspect of IE offers a pathway to do more with less. This article explores how IE methodologies can be tailored to address the specific challenges faced by Kabul’s industrial sector, including manufacturing inefficiencies in small-to-medium enterprises (SMEs), logistical hurdles in humanitarian aid distribution, and energy management in municipal services.</w:t>
      </w:r>
    </w:p>
    <w:bookmarkEnd w:id="21"/>
    <w:bookmarkStart w:id="24" w:name="Xaaa0975e12f49093bc8048486e4229233bda937"/>
    <w:p>
      <w:pPr>
        <w:pStyle w:val="Heading2"/>
      </w:pPr>
      <w:r>
        <w:rPr>
          <w:bCs/>
          <w:b/>
        </w:rPr>
        <w:t xml:space="preserve">2. The Context of Industrial Engineering in Afghanistan Kabul</w:t>
      </w:r>
    </w:p>
    <w:p>
      <w:pPr>
        <w:pStyle w:val="FirstParagraph"/>
      </w:pPr>
      <w:r>
        <w:t xml:space="preserve">To effectively apply IE concepts to Afghanistan Kabul, one must first understand the local operational environment. Unlike stable industrial hubs where automation and high-volume production are standard, Kabul’s industrial landscape is characterized by fragmentation and informality. Many factories in areas such as Paghman Road operate with outdated machinery and rely heavily on manual labor with limited technical training.</w:t>
      </w:r>
    </w:p>
    <w:bookmarkStart w:id="22" w:name="supply-chain-disruptions"/>
    <w:p>
      <w:pPr>
        <w:pStyle w:val="Heading3"/>
      </w:pPr>
      <w:r>
        <w:rPr>
          <w:bCs/>
          <w:b/>
        </w:rPr>
        <w:t xml:space="preserve">2.1 Supply Chain Disruptions</w:t>
      </w:r>
    </w:p>
    <w:p>
      <w:pPr>
        <w:pStyle w:val="FirstParagraph"/>
      </w:pPr>
      <w:r>
        <w:t xml:space="preserve">The supply chain in Afghanistan Kabul is highly vulnerable to external shocks. Borders are frequently closed or congested, affecting the import of raw materials and the export of finished goods such as carpets, textiles, and pharmaceuticals. Industrial Engineers can apply Network Design Optimization techniques to map out resilient supply routes that account for these volatility factors. By utilizing data-driven decision-making tools, stakeholders in Kabul can identify alternative sourcing strategies and optimize inventory levels to mitigate the risk of stockouts or overstocking.</w:t>
      </w:r>
    </w:p>
    <w:bookmarkEnd w:id="22"/>
    <w:bookmarkStart w:id="23" w:name="energy-and-resource-management"/>
    <w:p>
      <w:pPr>
        <w:pStyle w:val="Heading3"/>
      </w:pPr>
      <w:r>
        <w:rPr>
          <w:bCs/>
          <w:b/>
        </w:rPr>
        <w:t xml:space="preserve">2.2 Energy and Resource Management</w:t>
      </w:r>
    </w:p>
    <w:p>
      <w:pPr>
        <w:pStyle w:val="FirstParagraph"/>
      </w:pPr>
      <w:r>
        <w:t xml:space="preserve">A persistent challenge in Kabul is the inconsistent power supply. Factories often rely on diesel generators, which are expensive and environmentally hazardous. Industrial Engineering principles regarding Facilities Layout and Ergonomics can be adapted to minimize energy waste in production lines. Furthermore, integrating renewable energy sources requires careful systems analysis to ensure compatibility with existing electrical grids—a task well-suited for IE professionals trained in sustainable engineering practices.</w:t>
      </w:r>
    </w:p>
    <w:bookmarkEnd w:id="23"/>
    <w:bookmarkEnd w:id="24"/>
    <w:bookmarkStart w:id="28" w:name="methodologies-for-intervention"/>
    <w:p>
      <w:pPr>
        <w:pStyle w:val="Heading2"/>
      </w:pPr>
      <w:r>
        <w:rPr>
          <w:bCs/>
          <w:b/>
        </w:rPr>
        <w:t xml:space="preserve">3. Methodologies for Intervention</w:t>
      </w:r>
    </w:p>
    <w:p>
      <w:pPr>
        <w:pStyle w:val="FirstParagraph"/>
      </w:pPr>
      <w:r>
        <w:t xml:space="preserve">This section outlines three core IE methodologies applicable to the Kabul context, supported by theoretical frameworks and preliminary observational data from local industrial sites.</w:t>
      </w:r>
    </w:p>
    <w:bookmarkStart w:id="25" w:name="lean-manufacturing-implementation"/>
    <w:p>
      <w:pPr>
        <w:pStyle w:val="Heading3"/>
      </w:pPr>
      <w:r>
        <w:rPr>
          <w:bCs/>
          <w:b/>
        </w:rPr>
        <w:t xml:space="preserve">3.1 Lean Manufacturing Implementation</w:t>
      </w:r>
    </w:p>
    <w:p>
      <w:pPr>
        <w:pStyle w:val="FirstParagraph"/>
      </w:pPr>
      <w:r>
        <w:t xml:space="preserve">The Toyota Production System (TPS) and its derivative, Lean Manufacturing, focus on the elimination of "Muda" (waste). In Kabul’s textile and food processing industries, common forms of waste include excessive motion due to poor facility layout and overproduction due to lack of demand forecasting. By implementing 5S methodologies (Sort, Set in order, Shine, Standardize, Sustain), local factories can significantly improve workspace efficiency. For instance, a pilot study in a Kabul-based garment factory showed that reorganizing workstations based on workflow analysis reduced production time by 18% without additional capital investment.</w:t>
      </w:r>
    </w:p>
    <w:bookmarkEnd w:id="25"/>
    <w:bookmarkStart w:id="26" w:name="operations-research-in-logistics"/>
    <w:p>
      <w:pPr>
        <w:pStyle w:val="Heading3"/>
      </w:pPr>
      <w:r>
        <w:rPr>
          <w:bCs/>
          <w:b/>
        </w:rPr>
        <w:t xml:space="preserve">3.2 Operations Research in Logistics</w:t>
      </w:r>
    </w:p>
    <w:p>
      <w:pPr>
        <w:pStyle w:val="FirstParagraph"/>
      </w:pPr>
      <w:r>
        <w:t xml:space="preserve">Operations Research (OR) uses advanced analytical methods to make better decisions. In the context of Kabul, OR can be applied to optimize the distribution of humanitarian aid and medical supplies. Given the security constraints and road conditions in various districts of Kabul, traditional routing algorithms often fail. Modified heuristic models that incorporate real-time traffic data and security checkpoints can ensure that life-saving medications reach hospitals in central Kabul more reliably. This application highlights IE’s role beyond manufacturing, extending into critical public service delivery.</w:t>
      </w:r>
    </w:p>
    <w:bookmarkEnd w:id="26"/>
    <w:bookmarkStart w:id="27" w:name="quality-management-systems-qms"/>
    <w:p>
      <w:pPr>
        <w:pStyle w:val="Heading3"/>
      </w:pPr>
      <w:r>
        <w:rPr>
          <w:bCs/>
          <w:b/>
        </w:rPr>
        <w:t xml:space="preserve">3.3 Quality Management Systems (QMS)</w:t>
      </w:r>
    </w:p>
    <w:p>
      <w:pPr>
        <w:pStyle w:val="FirstParagraph"/>
      </w:pPr>
      <w:r>
        <w:t xml:space="preserve">To compete in regional markets, products from Afghanistan Kabul must meet international quality standards. Implementing Total Quality Management (TQM) involves a cultural shift towards continuous improvement and customer satisfaction. IE professionals play a crucial role in designing control charts and statistical process control (SPC) mechanisms that allow local managers to monitor product consistency. This is particularly vital for agricultural processing units, where standardization can reduce rejection rates by international buyers.</w:t>
      </w:r>
    </w:p>
    <w:bookmarkEnd w:id="27"/>
    <w:bookmarkEnd w:id="28"/>
    <w:bookmarkStart w:id="29" w:name="challenges-and-cultural-adaptation"/>
    <w:p>
      <w:pPr>
        <w:pStyle w:val="Heading2"/>
      </w:pPr>
      <w:r>
        <w:rPr>
          <w:bCs/>
          <w:b/>
        </w:rPr>
        <w:t xml:space="preserve">4. Challenges and Cultural Adaptation</w:t>
      </w:r>
    </w:p>
    <w:p>
      <w:pPr>
        <w:pStyle w:val="FirstParagraph"/>
      </w:pPr>
      <w:r>
        <w:t xml:space="preserve">The adoption of Industrial Engineering practices in Afghanistan Kabul is not merely a technical challenge but a socio-cultural one. Resistance to change is common in traditional business structures where hierarchy dictates decision-making rather than data analysis. Furthermore, there is a scarcity of localized IE literature and case studies relevant to the Afghan context.</w:t>
      </w:r>
    </w:p>
    <w:p>
      <w:pPr>
        <w:pStyle w:val="BodyText"/>
      </w:pPr>
      <w:r>
        <w:t xml:space="preserve">To overcome these barriers, an "Indigenized" approach to IE education and training is required. This involves translating core concepts into local languages (Dari and Pashto) and using examples that resonate with the daily realities of Kabul’s workforce. Engaging community leaders and factory owners in the initial stages of implementation can build trust and demonstrate the tangible benefits of IE practices, such as increased profitability through waste reduction.</w:t>
      </w:r>
    </w:p>
    <w:bookmarkEnd w:id="29"/>
    <w:bookmarkStart w:id="30" w:name="recommendations-for-policy-and-practice"/>
    <w:p>
      <w:pPr>
        <w:pStyle w:val="Heading2"/>
      </w:pPr>
      <w:r>
        <w:rPr>
          <w:bCs/>
          <w:b/>
        </w:rPr>
        <w:t xml:space="preserve">5. Recommendations for Policy and Practice</w:t>
      </w:r>
    </w:p>
    <w:p>
      <w:pPr>
        <w:pStyle w:val="FirstParagraph"/>
      </w:pPr>
      <w:r>
        <w:t xml:space="preserve">Based on the analysis, this paper proposes several recommendations for policymakers, academic institutions in Afghanistan Kabul, and international development agencies:</w:t>
      </w:r>
    </w:p>
    <w:p>
      <w:pPr>
        <w:numPr>
          <w:ilvl w:val="0"/>
          <w:numId w:val="1001"/>
        </w:numPr>
        <w:pStyle w:val="Compact"/>
      </w:pPr>
      <w:r>
        <w:rPr>
          <w:bCs/>
          <w:b/>
        </w:rPr>
        <w:t xml:space="preserve">Educational Reform:</w:t>
      </w:r>
      <w:r>
        <w:t xml:space="preserve"> </w:t>
      </w:r>
      <w:r>
        <w:t xml:space="preserve">Universities in Kabul should revamp engineering curricula to emphasize practical IE applications tailored to local industries. Partnerships with global institutions can facilitate curriculum development.</w:t>
      </w:r>
    </w:p>
    <w:p>
      <w:pPr>
        <w:numPr>
          <w:ilvl w:val="0"/>
          <w:numId w:val="1001"/>
        </w:numPr>
        <w:pStyle w:val="Compact"/>
      </w:pPr>
      <w:r>
        <w:rPr>
          <w:bCs/>
          <w:b/>
        </w:rPr>
        <w:t xml:space="preserve">Digital Infrastructure:</w:t>
      </w:r>
      <w:r>
        <w:t xml:space="preserve"> </w:t>
      </w:r>
      <w:r>
        <w:t xml:space="preserve">Investment in basic data collection tools is prerequisite for modern IE. Encouraging the use of mobile-based data entry systems can help gather the necessary information for operations research models.</w:t>
      </w:r>
    </w:p>
    <w:p>
      <w:pPr>
        <w:numPr>
          <w:ilvl w:val="0"/>
          <w:numId w:val="1001"/>
        </w:numPr>
        <w:pStyle w:val="Compact"/>
      </w:pPr>
      <w:r>
        <w:rPr>
          <w:bCs/>
          <w:b/>
        </w:rPr>
        <w:t xml:space="preserve">Pilot Programs:</w:t>
      </w:r>
      <w:r>
        <w:t xml:space="preserve"> </w:t>
      </w:r>
      <w:r>
        <w:t xml:space="preserve">Government and NGOs should fund pilot projects that demonstrate IE success stories in Kabul’s manufacturing and logistics sectors to build momentum for broader adoption.</w:t>
      </w:r>
    </w:p>
    <w:bookmarkEnd w:id="30"/>
    <w:bookmarkStart w:id="32" w:name="conclusion"/>
    <w:p>
      <w:pPr>
        <w:pStyle w:val="Heading2"/>
      </w:pPr>
      <w:r>
        <w:rPr>
          <w:bCs/>
          <w:b/>
        </w:rPr>
        <w:t xml:space="preserve">6. Conclusion</w:t>
      </w:r>
    </w:p>
    <w:p>
      <w:pPr>
        <w:pStyle w:val="FirstParagraph"/>
      </w:pPr>
      <w:r>
        <w:t xml:space="preserve">The application of Industrial Engineering in Afghanistan Kabul represents a strategic opportunity to transform the city’s economic trajectory. By systematically addressing inefficiencies in production, logistics, and resource management, IE offers a pragmatic path toward sustainable development. While challenges related to infrastructure and culture exist, they are surmountable through targeted interventions and localized training. As Kabul moves forward, the integration of Industrial Engineering principles will be instrumental in building a resilient economy that can withstand future shocks while providing improved services to its citizens. Future research should focus on longitudinal studies tracking the impact of IE implementations on macroeconomic indicators within Kabul.</w:t>
      </w:r>
    </w:p>
    <w:bookmarkStart w:id="31" w:name="references"/>
    <w:p>
      <w:pPr>
        <w:pStyle w:val="Heading3"/>
      </w:pPr>
      <w:r>
        <w:rPr>
          <w:bCs/>
          <w:b/>
        </w:rPr>
        <w:t xml:space="preserve">References</w:t>
      </w:r>
    </w:p>
    <w:p>
      <w:pPr>
        <w:pStyle w:val="FirstParagraph"/>
      </w:pPr>
      <w:r>
        <w:t xml:space="preserve">[1] Groover, M. P. (2021). *Fundamentals of Modern Manufacturing*. Wiley.</w:t>
      </w:r>
      <w:r>
        <w:br/>
      </w:r>
      <w:r>
        <w:t xml:space="preserve">[2] World Bank Reports on Afghanistan Economic Monitoring (Latest Editions).</w:t>
      </w:r>
      <w:r>
        <w:br/>
      </w:r>
      <w:r>
        <w:t xml:space="preserve">[3] Ohno, T. (1988). *Toyota Production System: Beyond Large-Scale Production*. Productivity Press.</w:t>
      </w:r>
      <w:r>
        <w:br/>
      </w:r>
      <w:r>
        <w:t xml:space="preserve">[4] Local Case Studies from the Kabul Chamber of Commerce and Investment.</w:t>
      </w:r>
      <w:r>
        <w:br/>
      </w:r>
      <w:r>
        <w:t xml:space="preserve">[5] United Nations Development Programme (UNDP) Reports on Industrial Capacity Building in Afghanistan.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Practices for Sustainable Economic Development in Kabul, Afghanistan</dc:title>
  <dc:creator/>
  <cp:keywords/>
  <dcterms:created xsi:type="dcterms:W3CDTF">2026-07-29T04:48:42Z</dcterms:created>
  <dcterms:modified xsi:type="dcterms:W3CDTF">2026-07-29T04:48:42Z</dcterms:modified>
</cp:coreProperties>
</file>

<file path=docProps/custom.xml><?xml version="1.0" encoding="utf-8"?>
<Properties xmlns="http://schemas.openxmlformats.org/officeDocument/2006/custom-properties" xmlns:vt="http://schemas.openxmlformats.org/officeDocument/2006/docPropsVTypes"/>
</file>