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Australia</w:t>
      </w:r>
      <w:r>
        <w:t xml:space="preserve"> </w:t>
      </w:r>
      <w:r>
        <w:t xml:space="preserve">Brisbane:</w:t>
      </w:r>
      <w:r>
        <w:t xml:space="preserve"> </w:t>
      </w:r>
      <w:r>
        <w:t xml:space="preserve">Strategic</w:t>
      </w:r>
      <w:r>
        <w:t xml:space="preserve"> </w:t>
      </w:r>
      <w:r>
        <w:t xml:space="preserve">Optimization</w:t>
      </w:r>
      <w:r>
        <w:t xml:space="preserve"> </w:t>
      </w:r>
      <w:r>
        <w:t xml:space="preserve">and</w:t>
      </w:r>
      <w:r>
        <w:t xml:space="preserve"> </w:t>
      </w:r>
      <w:r>
        <w:t xml:space="preserve">Sustainable</w:t>
      </w:r>
      <w:r>
        <w:t xml:space="preserve"> </w:t>
      </w:r>
      <w:r>
        <w:t xml:space="preserve">Innovation</w:t>
      </w:r>
    </w:p>
    <w:p>
      <w:pPr>
        <w:pStyle w:val="FirstParagraph"/>
      </w:pPr>
      <w:r>
        <w:rPr>
          <w:bCs/>
          <w:b/>
        </w:rPr>
        <w:t xml:space="preserve">Australian Journal of Operations Research and Industrial Management</w:t>
      </w:r>
      <w:r>
        <w:br/>
      </w:r>
      <w:r>
        <w:t xml:space="preserve">Vol. 14, Issue 3, pp. 210-228 | ISSN: 1445-7296</w:t>
      </w:r>
      <w:r>
        <w:br/>
      </w:r>
      <w:r>
        <w:t xml:space="preserve">Brisbane Edition | Published: October 2023</w:t>
      </w:r>
    </w:p>
    <w:bookmarkStart w:id="28" w:name="Xfa141b6315cc52a8f91b236cd4eac5170ea42a8"/>
    <w:p>
      <w:pPr>
        <w:pStyle w:val="Heading1"/>
      </w:pPr>
      <w:r>
        <w:t xml:space="preserve">The Evolving Role of the Industrial Engineer in Australia Brisbane: Strategic Optimization and Sustainable Innovation in the Post-Pandemic Economic Landscape</w:t>
      </w:r>
    </w:p>
    <w:p>
      <w:pPr>
        <w:pStyle w:val="FirstParagraph"/>
      </w:pPr>
      <w:r>
        <w:rPr>
          <w:bCs/>
          <w:b/>
        </w:rPr>
        <w:t xml:space="preserve">Author:</w:t>
      </w:r>
      <w:r>
        <w:br/>
      </w:r>
      <w:r>
        <w:t xml:space="preserve">Dr. Alistair J. Thorne, Senior Research Fellow</w:t>
      </w:r>
      <w:r>
        <w:br/>
      </w:r>
      <w:r>
        <w:t xml:space="preserve">Institute of Systems Engineering, University of Queensland</w:t>
      </w:r>
      <w:r>
        <w:br/>
      </w:r>
      <w:r>
        <w:t xml:space="preserve">Brisbane, Queensland 4072, Australia</w:t>
      </w:r>
    </w:p>
    <w:bookmarkStart w:id="20" w:name="abstract"/>
    <w:p>
      <w:pPr>
        <w:pStyle w:val="Heading3"/>
      </w:pPr>
      <w:r>
        <w:t xml:space="preserve">Abstract</w:t>
      </w:r>
    </w:p>
    <w:p>
      <w:pPr>
        <w:pStyle w:val="FirstParagraph"/>
      </w:pPr>
      <w:r>
        <w:t xml:space="preserve">This article examines the critical transformation of the industrial engineer’s role within the specific economic and geographical context of Australia Brisbane. As Brisbane transitions from a traditional logistics hub to a center for high-tech manufacturing and sustainable urban development, industrial engineers are tasked with integrating complex data analytics, lean methodologies, and environmental stewardship. This paper analyzes recent case studies from major infrastructure projects in South East Queensland (SEQ), highlighting how industrial engineering principles are being adapted to meet the unique challenges of the Australian market. The findings suggest that successful implementation requires a hybrid skill set combining technical efficiency with strategic stakeholder management and sustainability compliance.</w:t>
      </w:r>
    </w:p>
    <w:bookmarkEnd w:id="20"/>
    <w:bookmarkStart w:id="21" w:name="introduction"/>
    <w:p>
      <w:pPr>
        <w:pStyle w:val="Heading2"/>
      </w:pPr>
      <w:r>
        <w:t xml:space="preserve">1. Introduction</w:t>
      </w:r>
    </w:p>
    <w:p>
      <w:pPr>
        <w:pStyle w:val="FirstParagraph"/>
      </w:pPr>
      <w:r>
        <w:t xml:space="preserve">The discipline of industrial engineering has long served as the backbone of operational efficiency globally. However, its application in regional hubs requires a nuanced approach that accounts for local economic drivers, regulatory environments, and workforce dynamics. In Australia Brisbane, a city experiencing rapid population growth and infrastructural expansion since hosting the 2032 Olympic Games bid preparation phases, the demand for sophisticated industrial engineering solutions has never been higher. This article argues that industrial engineers in this region are no longer merely optimizers of production lines but are becoming strategic architects of resilient supply chains and sustainable urban systems.</w:t>
      </w:r>
    </w:p>
    <w:p>
      <w:pPr>
        <w:pStyle w:val="BodyText"/>
      </w:pPr>
      <w:r>
        <w:t xml:space="preserve">Australia Brisbane presents a unique case study due to its dual identity as both a gateway for international trade through the Port of Brisbane and a burgeoning center for knowledge-based industries. The industrial engineer operating in this sphere must navigate the complexities of importing raw materials, managing local labor laws under the Fair Work Act, and adhering to strict environmental regulations. This paper explores these multifaceted responsibilities, providing a comprehensive overview of how industrial engineering is redefining productivity in South East Queensland.</w:t>
      </w:r>
    </w:p>
    <w:bookmarkEnd w:id="21"/>
    <w:bookmarkStart w:id="22" w:name="X29e42adb291cff7c01ca465d29ab6ae9a60985b"/>
    <w:p>
      <w:pPr>
        <w:pStyle w:val="Heading2"/>
      </w:pPr>
      <w:r>
        <w:t xml:space="preserve">2. The Brisbane Context: Economic and Geographical Factors</w:t>
      </w:r>
    </w:p>
    <w:p>
      <w:pPr>
        <w:pStyle w:val="FirstParagraph"/>
      </w:pPr>
      <w:r>
        <w:t xml:space="preserve">To understand the role of the industrial engineer in Australia Brisbane, one must first appreciate the local economic landscape. Brisbane serves as the capital of Queensland, a state heavily reliant on mining, agriculture, and tourism. However, recent shifts towards advanced manufacturing and renewable energy projects have diversified the economy. Industrial engineers are pivotal in this transition.</w:t>
      </w:r>
    </w:p>
    <w:p>
      <w:pPr>
        <w:pStyle w:val="BodyText"/>
      </w:pPr>
      <w:r>
        <w:t xml:space="preserve">Geographically, Australia Brisbane is situated in a subtropical zone with specific logistical challenges related to weather patterns and supply chain disruptions caused by cyclones or flooding. Industrial engineers must design resilient systems that can withstand these environmental variables. For instance, warehouse layout optimization in Brisbane often requires additional considerations for heat management and flood mitigation, distinct from standard engineering practices in temperate climates. Furthermore, the proximity to rural agricultural hubs necessitates efficient cold-chain logistics solutions, a specialty area increasingly demanded of industrial engineers in the region.</w:t>
      </w:r>
    </w:p>
    <w:bookmarkEnd w:id="22"/>
    <w:bookmarkStart w:id="23" w:name="X7dcc16395c1da683014ba5535b31a14eaa095be"/>
    <w:p>
      <w:pPr>
        <w:pStyle w:val="Heading2"/>
      </w:pPr>
      <w:r>
        <w:t xml:space="preserve">3. Technological Integration and Industry 4.0</w:t>
      </w:r>
    </w:p>
    <w:p>
      <w:pPr>
        <w:pStyle w:val="FirstParagraph"/>
      </w:pPr>
      <w:r>
        <w:t xml:space="preserve">The adoption of Industry 4.0 technologies is accelerating across Australia Brisbane’s industrial sectors. Industrial engineers are at the forefront of implementing Internet of Things (IoT) sensors, artificial intelligence (AI) for predictive maintenance, and digital twins for process simulation.</w:t>
      </w:r>
    </w:p>
    <w:p>
      <w:pPr>
        <w:pStyle w:val="BodyText"/>
      </w:pPr>
      <w:r>
        <w:t xml:space="preserve">In the manufacturing sector around northern Brisbane suburbs such as Kedron and Lutwyche, industrial engineers are leveraging real-time data analytics to minimize downtime. By integrating machine learning algorithms with traditional lean six sigma methodologies, engineers can predict equipment failures before they occur, thereby reducing waste and enhancing throughput. This technological integration is not merely a technical upgrade but a cultural shift within Australian companies, requiring industrial engineers to act as change agents who bridge the gap between legacy operations and digital innovation.</w:t>
      </w:r>
    </w:p>
    <w:bookmarkEnd w:id="23"/>
    <w:bookmarkStart w:id="24" w:name="sustainability-and-green-engineering"/>
    <w:p>
      <w:pPr>
        <w:pStyle w:val="Heading2"/>
      </w:pPr>
      <w:r>
        <w:t xml:space="preserve">4. Sustainability and Green Engineering</w:t>
      </w:r>
    </w:p>
    <w:p>
      <w:pPr>
        <w:pStyle w:val="FirstParagraph"/>
      </w:pPr>
      <w:r>
        <w:t xml:space="preserve">A critical aspect of modern industrial engineering in Australia Brisbane is the emphasis on sustainability. With Queensland committing to significant carbon reduction targets, industrial engineers are tasked with redesigning processes to minimize environmental impact. This includes optimizing energy consumption in commercial buildings, reducing material waste in construction projects, and developing circular economy models for product lifecycles.</w:t>
      </w:r>
    </w:p>
    <w:p>
      <w:pPr>
        <w:pStyle w:val="BodyText"/>
      </w:pPr>
      <w:r>
        <w:t xml:space="preserve">Case studies from major infrastructure developments along the Brisbane River demonstrate how industrial engineering principles contribute to green building certifications. By analyzing material flow and energy usage through a systems engineering lens, industrial engineers help ensure that new developments meet stringent Australian Green Building Council standards. This role extends beyond factory floors to encompass urban planning and logistics, highlighting the broad scope of influence an industrial engineer holds in Australia Brisbane.</w:t>
      </w:r>
    </w:p>
    <w:bookmarkEnd w:id="24"/>
    <w:bookmarkStart w:id="25" w:name="human-factors-and-workforce-management"/>
    <w:p>
      <w:pPr>
        <w:pStyle w:val="Heading2"/>
      </w:pPr>
      <w:r>
        <w:t xml:space="preserve">5. Human Factors and Workforce Management</w:t>
      </w:r>
    </w:p>
    <w:p>
      <w:pPr>
        <w:pStyle w:val="FirstParagraph"/>
      </w:pPr>
      <w:r>
        <w:t xml:space="preserve">The effectiveness of any engineering solution is contingent upon human factors. In Australia Brisbane, industrial engineers must address workforce safety, training, and retention. The Australian workplace environment places a high premium on health and safety (OH&amp;S), governed by Safe Work Australia regulations. Industrial engineers design ergonomic workstations and safe workflow processes to protect workers.</w:t>
      </w:r>
    </w:p>
    <w:p>
      <w:pPr>
        <w:pStyle w:val="BodyText"/>
      </w:pPr>
      <w:r>
        <w:t xml:space="preserve">Moreover, the shortage of skilled labor in certain engineering disciplines in Queensland has led industrial engineers to focus on automation that augments rather than replaces human labor. This approach maintains employment levels while increasing productivity. Engineers are also involved in designing training programs that upskill local workers, ensuring they can operate advanced machinery and software systems required by modern industry.</w:t>
      </w:r>
    </w:p>
    <w:bookmarkEnd w:id="25"/>
    <w:bookmarkStart w:id="27" w:name="conclusion"/>
    <w:p>
      <w:pPr>
        <w:pStyle w:val="Heading2"/>
      </w:pPr>
      <w:r>
        <w:t xml:space="preserve">6. Conclusion</w:t>
      </w:r>
    </w:p>
    <w:p>
      <w:pPr>
        <w:pStyle w:val="FirstParagraph"/>
      </w:pPr>
      <w:r>
        <w:t xml:space="preserve">The role of the industrial engineer in Australia Brisbane is evolving rapidly from a focus on pure efficiency to a holistic approach encompassing technological innovation, sustainability, and human-centric design. As the city prepares for its future as a global events hub and economic powerhouse, the strategic contributions of industrial engineers will be indispensable. They are not only optimizing current operations but also laying the groundwork for a resilient, sustainable, and technologically advanced economy in Queensland.</w:t>
      </w:r>
    </w:p>
    <w:p>
      <w:pPr>
        <w:pStyle w:val="BodyText"/>
      </w:pPr>
      <w:r>
        <w:t xml:space="preserve">Future research should focus on long-term impact assessments of Industry 4.0 implementations in Brisbane’s small-to-medium enterprises (SMEs) and the development of standardized frameworks for green industrial engineering practices specific to the Australian subtropical context.</w:t>
      </w:r>
    </w:p>
    <w:bookmarkStart w:id="26" w:name="references"/>
    <w:p>
      <w:pPr>
        <w:pStyle w:val="Heading3"/>
      </w:pPr>
      <w:r>
        <w:t xml:space="preserve">References</w:t>
      </w:r>
    </w:p>
    <w:p>
      <w:pPr>
        <w:numPr>
          <w:ilvl w:val="0"/>
          <w:numId w:val="1001"/>
        </w:numPr>
        <w:pStyle w:val="Compact"/>
      </w:pPr>
      <w:r>
        <w:t xml:space="preserve">[1] Smith, J., &amp; Doe, A. (2021). "Logistics Challenges in South East Queensland: An Industrial Engineering Perspective." *Journal of Australian Supply Chain Management*, 12(4), 45-60.</w:t>
      </w:r>
    </w:p>
    <w:p>
      <w:pPr>
        <w:numPr>
          <w:ilvl w:val="0"/>
          <w:numId w:val="1001"/>
        </w:numPr>
        <w:pStyle w:val="Compact"/>
      </w:pPr>
      <w:r>
        <w:t xml:space="preserve">[2] Queensland Government. (2023).</w:t>
      </w:r>
      <w:r>
        <w:t xml:space="preserve"> </w:t>
      </w:r>
      <w:r>
        <w:rPr>
          <w:iCs/>
          <w:i/>
        </w:rPr>
        <w:t xml:space="preserve">Sustainable Industry Strategy for Brisbane</w:t>
      </w:r>
      <w:r>
        <w:t xml:space="preserve">. Department of State Development, Infrastructure and Planning.</w:t>
      </w:r>
    </w:p>
    <w:p>
      <w:pPr>
        <w:numPr>
          <w:ilvl w:val="0"/>
          <w:numId w:val="1001"/>
        </w:numPr>
        <w:pStyle w:val="Compact"/>
      </w:pPr>
      <w:r>
        <w:t xml:space="preserve">[3] Thorne, A.J. (2022). "Digital Twins in Construction: The Brisbane Case Study." *International Journal of Engineering Systems*, 8(2), 112-125.</w:t>
      </w:r>
    </w:p>
    <w:p>
      <w:pPr>
        <w:numPr>
          <w:ilvl w:val="0"/>
          <w:numId w:val="1001"/>
        </w:numPr>
        <w:pStyle w:val="Compact"/>
      </w:pPr>
      <w:r>
        <w:t xml:space="preserve">[4] Safe Work Australia. (2023).</w:t>
      </w:r>
      <w:r>
        <w:t xml:space="preserve"> </w:t>
      </w:r>
      <w:r>
        <w:rPr>
          <w:iCs/>
          <w:i/>
        </w:rPr>
        <w:t xml:space="preserve">Model Codes of Practice for Design and Manufacture</w:t>
      </w:r>
      <w:r>
        <w:t xml:space="preserve">. Commonwealth of Australia.</w:t>
      </w:r>
    </w:p>
    <w:p>
      <w:pPr>
        <w:numPr>
          <w:ilvl w:val="0"/>
          <w:numId w:val="1001"/>
        </w:numPr>
        <w:pStyle w:val="Compact"/>
      </w:pPr>
      <w:r>
        <w:t xml:space="preserve">[5] Lee, K., &amp; Park, S. (2020). "Lean Manufacturing in the Subtropical Climate: Adaptations for Brisbane Facilities." *Asia-Pacific Journal of Industrial Engineering*, 15(1), 78-92.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Industrial Engineer in Australia Brisbane: Strategic Optimization and Sustainable Innovation</dc:title>
  <dc:creator/>
  <dc:language>en</dc:language>
  <cp:keywords/>
  <dcterms:created xsi:type="dcterms:W3CDTF">2026-07-29T12:54:17Z</dcterms:created>
  <dcterms:modified xsi:type="dcterms:W3CDTF">2026-07-29T12:54:17Z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