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Strategic</w:t>
      </w:r>
      <w:r>
        <w:t xml:space="preserve"> </w:t>
      </w:r>
      <w:r>
        <w:t xml:space="preserve">Analysis</w:t>
      </w:r>
    </w:p>
    <w:bookmarkStart w:id="29" w:name="X346b8acf8add9dd707b4067eb9b965a08ab5090"/>
    <w:p>
      <w:pPr>
        <w:pStyle w:val="Heading1"/>
      </w:pPr>
      <w:r>
        <w:t xml:space="preserve">The Role of the Industrial Engineer in Germany Berlin: A Strategic Analysis of Efficiency and Innovation in a Metropolitan Context</w:t>
      </w:r>
    </w:p>
    <w:p>
      <w:pPr>
        <w:pStyle w:val="FirstParagraph"/>
      </w:pPr>
      <w:r>
        <w:rPr>
          <w:bCs/>
          <w:b/>
        </w:rPr>
        <w:t xml:space="preserve">Author:</w:t>
      </w:r>
      <w:r>
        <w:t xml:space="preserve"> </w:t>
      </w:r>
      <w:r>
        <w:t xml:space="preserve">Dr. Alexander Weber</w:t>
      </w:r>
      <w:r>
        <w:br/>
      </w:r>
      <w:r>
        <w:rPr>
          <w:bCs/>
          <w:b/>
        </w:rPr>
        <w:t xml:space="preserve">Affiliation:</w:t>
      </w:r>
      <w:r>
        <w:t xml:space="preserve"> </w:t>
      </w:r>
      <w:r>
        <w:t xml:space="preserve">Department of Systems Engineering, Technical University of Berlin</w:t>
      </w:r>
      <w:r>
        <w:br/>
      </w:r>
      <w:r>
        <w:rPr>
          <w:bCs/>
          <w:b/>
        </w:rPr>
        <w:t xml:space="preserve">Date:</w:t>
      </w:r>
      <w:r>
        <w:t xml:space="preserve"> </w:t>
      </w:r>
      <w:r>
        <w:t xml:space="preserve">October 2023</w:t>
      </w:r>
    </w:p>
    <w:bookmarkStart w:id="20" w:name="section"/>
    <w:p>
      <w:pPr>
        <w:pStyle w:val="Heading2"/>
      </w:pPr>
    </w:p>
    <w:p>
      <w:pPr>
        <w:pStyle w:val="FirstParagraph"/>
      </w:pPr>
      <w:r>
        <w:rPr>
          <w:bCs/>
          <w:b/>
        </w:rPr>
        <w:t xml:space="preserve">Absolute:</w:t>
      </w:r>
    </w:p>
    <w:p>
      <w:pPr>
        <w:pStyle w:val="BodyText"/>
      </w:pPr>
      <w:r>
        <w:t xml:space="preserve">This academic journal article examines the evolving role of the Industrial Engineer within the specific socio-economic and industrial landscape of Germany Berlin. As a global hub for technology, logistics, and manufacturing, Germany Berlin presents unique challenges and opportunities for process optimization. This study analyzes how Industrial Engineers leverage digital transformation (Industry 4.0), sustainable practices (Green Tech), and agile methodologies to enhance operational efficiency in one of Europe's most dynamic metropolitan areas. The findings suggest that the integration of data-driven decision-making tools is critical for success in this region.</w:t>
      </w:r>
    </w:p>
    <w:bookmarkEnd w:id="20"/>
    <w:bookmarkStart w:id="21" w:name="introduction"/>
    <w:p>
      <w:pPr>
        <w:pStyle w:val="Heading2"/>
      </w:pPr>
      <w:r>
        <w:t xml:space="preserve">1. Introduction</w:t>
      </w:r>
    </w:p>
    <w:p>
      <w:pPr>
        <w:pStyle w:val="FirstParagraph"/>
      </w:pPr>
      <w:r>
        <w:t xml:space="preserve">The discipline of Industrial Engineering has long been recognized as a cornerstone of industrial productivity and operational excellence. However, the specific application of these principles varies significantly based on regional economic structures, cultural work ethics, and regulatory environments. In the context of</w:t>
      </w:r>
      <w:r>
        <w:t xml:space="preserve"> </w:t>
      </w:r>
      <w:r>
        <w:rPr>
          <w:bCs/>
          <w:b/>
        </w:rPr>
        <w:t xml:space="preserve">Germany Berlin</w:t>
      </w:r>
      <w:r>
        <w:t xml:space="preserve">, an Industrial Engineer operates at the intersection of historical industrial heritage and modern technological innovation. This academic journal article aims to explore how professionals in this field navigate the complexities of a highly urbanized environment while maintaining rigorous standards of efficiency.</w:t>
      </w:r>
    </w:p>
    <w:p>
      <w:pPr>
        <w:pStyle w:val="BodyText"/>
      </w:pPr>
      <w:r>
        <w:rPr>
          <w:bCs/>
          <w:b/>
        </w:rPr>
        <w:t xml:space="preserve">Germany Berlin</w:t>
      </w:r>
      <w:r>
        <w:t xml:space="preserve"> </w:t>
      </w:r>
      <w:r>
        <w:t xml:space="preserve">serves as a critical case study for understanding contemporary industrial engineering trends. Unlike traditional manufacturing hubs in southern</w:t>
      </w:r>
      <w:r>
        <w:t xml:space="preserve"> </w:t>
      </w:r>
      <w:r>
        <w:rPr>
          <w:bCs/>
          <w:b/>
        </w:rPr>
        <w:t xml:space="preserve">Germany Berlin</w:t>
      </w:r>
      <w:r>
        <w:t xml:space="preserve">, such as Bavaria, the capital region is characterized by a mix of small-to-medium enterprises (SMEs), startups, and large-scale logistics operations. Consequently, the role of an</w:t>
      </w:r>
      <w:r>
        <w:t xml:space="preserve"> </w:t>
      </w:r>
      <w:r>
        <w:rPr>
          <w:bCs/>
          <w:b/>
        </w:rPr>
        <w:t xml:space="preserve">Industrial Engineer</w:t>
      </w:r>
      <w:r>
        <w:t xml:space="preserve"> </w:t>
      </w:r>
      <w:r>
        <w:t xml:space="preserve">here is not limited to factory floor optimization but extends to supply chain resilience, urban logistics solutions, and digital service integration.</w:t>
      </w:r>
    </w:p>
    <w:bookmarkEnd w:id="21"/>
    <w:bookmarkStart w:id="22" w:name="the-unique-context-of-germany-berlin"/>
    <w:p>
      <w:pPr>
        <w:pStyle w:val="Heading2"/>
      </w:pPr>
      <w:r>
        <w:t xml:space="preserve">2. The Unique Context of Germany Berlin</w:t>
      </w:r>
    </w:p>
    <w:p>
      <w:pPr>
        <w:pStyle w:val="FirstParagraph"/>
      </w:pPr>
      <w:r>
        <w:t xml:space="preserve">To understand the impact of an</w:t>
      </w:r>
      <w:r>
        <w:t xml:space="preserve"> </w:t>
      </w:r>
      <w:r>
        <w:rPr>
          <w:bCs/>
          <w:b/>
        </w:rPr>
        <w:t xml:space="preserve">Industrial Engineer</w:t>
      </w:r>
      <w:r>
        <w:t xml:space="preserve">, one must first appreciate the distinct ecosystem of</w:t>
      </w:r>
      <w:r>
        <w:t xml:space="preserve"> </w:t>
      </w:r>
      <w:r>
        <w:rPr>
          <w:bCs/>
          <w:b/>
        </w:rPr>
        <w:t xml:space="preserve">Germany Berlin</w:t>
      </w:r>
      <w:r>
        <w:t xml:space="preserve">. The city has undergone a transformation from a post-industrial landscape to a vibrant tech hub. This transition requires engineers who are not only technically proficient but also culturally adaptable. The labor market in</w:t>
      </w:r>
      <w:r>
        <w:t xml:space="preserve"> </w:t>
      </w:r>
      <w:r>
        <w:rPr>
          <w:bCs/>
          <w:b/>
        </w:rPr>
        <w:t xml:space="preserve">Germany Berlin</w:t>
      </w:r>
      <w:r>
        <w:t xml:space="preserve"> </w:t>
      </w:r>
      <w:r>
        <w:t xml:space="preserve">is highly international, necessitating strong communication skills and cross-functional leadership abilities for any</w:t>
      </w:r>
      <w:r>
        <w:t xml:space="preserve"> </w:t>
      </w:r>
      <w:r>
        <w:rPr>
          <w:bCs/>
          <w:b/>
        </w:rPr>
        <w:t xml:space="preserve">Industrial Engineer</w:t>
      </w:r>
      <w:r>
        <w:t xml:space="preserve">.</w:t>
      </w:r>
    </w:p>
    <w:p>
      <w:pPr>
        <w:pStyle w:val="BodyText"/>
      </w:pPr>
      <w:r>
        <w:t xml:space="preserve">Furthermore, the regulatory framework in Germany imposes strict environmental and safety standards. An</w:t>
      </w:r>
      <w:r>
        <w:t xml:space="preserve"> </w:t>
      </w:r>
      <w:r>
        <w:rPr>
          <w:bCs/>
          <w:b/>
        </w:rPr>
        <w:t xml:space="preserve">Industrial Engineer</w:t>
      </w:r>
      <w:r>
        <w:t xml:space="preserve"> </w:t>
      </w:r>
      <w:r>
        <w:t xml:space="preserve">working in this region must ensure that all process improvements comply with European Union directives and local Berlin ordinances regarding emissions, waste management, and worker safety. This compliance is not merely a legal obligation but a strategic advantage for companies aiming to demonstrate corporate social responsibility.</w:t>
      </w:r>
    </w:p>
    <w:bookmarkEnd w:id="22"/>
    <w:bookmarkStart w:id="23" w:name="X8773ff0748c874e37da1cc30c35d3a4bb3446dd"/>
    <w:p>
      <w:pPr>
        <w:pStyle w:val="Heading2"/>
      </w:pPr>
      <w:r>
        <w:t xml:space="preserve">3. Methodologies: Industry 4.0 and Digitalization</w:t>
      </w:r>
    </w:p>
    <w:p>
      <w:pPr>
        <w:pStyle w:val="FirstParagraph"/>
      </w:pPr>
      <w:r>
        <w:t xml:space="preserve">The integration of Industry 4.0 concepts is perhaps the most significant challenge and opportunity for</w:t>
      </w:r>
      <w:r>
        <w:t xml:space="preserve"> </w:t>
      </w:r>
      <w:r>
        <w:rPr>
          <w:bCs/>
          <w:b/>
        </w:rPr>
        <w:t xml:space="preserve">Industrial Engineers</w:t>
      </w:r>
      <w:r>
        <w:t xml:space="preserve"> </w:t>
      </w:r>
      <w:r>
        <w:t xml:space="preserve">in</w:t>
      </w:r>
      <w:r>
        <w:t xml:space="preserve"> </w:t>
      </w:r>
      <w:r>
        <w:rPr>
          <w:bCs/>
          <w:b/>
        </w:rPr>
        <w:t xml:space="preserve">Germany Berlin</w:t>
      </w:r>
      <w:r>
        <w:t xml:space="preserve">. This paradigm involves the cyber-physical integration of production processes, allowing for real-time data analysis and autonomous decision-making. In an academic journal article context, we must highlight that success in this area depends on the engineer's ability to bridge the gap between legacy systems and modern IoT (Internet of Things) infrastructure.</w:t>
      </w:r>
    </w:p>
    <w:p>
      <w:pPr>
        <w:pStyle w:val="BodyText"/>
      </w:pPr>
      <w:r>
        <w:t xml:space="preserve">In</w:t>
      </w:r>
      <w:r>
        <w:t xml:space="preserve"> </w:t>
      </w:r>
      <w:r>
        <w:rPr>
          <w:bCs/>
          <w:b/>
        </w:rPr>
        <w:t xml:space="preserve">Germany Berlin</w:t>
      </w:r>
      <w:r>
        <w:t xml:space="preserve">, many companies are in various stages of digital maturity. An effective</w:t>
      </w:r>
      <w:r>
        <w:t xml:space="preserve"> </w:t>
      </w:r>
      <w:r>
        <w:rPr>
          <w:bCs/>
          <w:b/>
        </w:rPr>
        <w:t xml:space="preserve">Industrial Engineer</w:t>
      </w:r>
      <w:r>
        <w:t xml:space="preserve"> </w:t>
      </w:r>
      <w:r>
        <w:t xml:space="preserve">conducts thorough audits to identify bottlenecks where digital tools can provide immediate value. This includes the implementation of ERP (Enterprise Resource Planning) systems, AI-driven demand forecasting, and automated quality control mechanisms. The data generated by these systems allows for continuous improvement cycles, aligning with the Japanese principle of *Kaizen*, which is widely adopted in</w:t>
      </w:r>
      <w:r>
        <w:t xml:space="preserve"> </w:t>
      </w:r>
      <w:r>
        <w:rPr>
          <w:bCs/>
          <w:b/>
        </w:rPr>
        <w:t xml:space="preserve">Germany Berlin</w:t>
      </w:r>
      <w:r>
        <w:t xml:space="preserve">'s industrial sector.</w:t>
      </w:r>
    </w:p>
    <w:bookmarkEnd w:id="23"/>
    <w:bookmarkStart w:id="24" w:name="sustainability-and-green-engineering"/>
    <w:p>
      <w:pPr>
        <w:pStyle w:val="Heading2"/>
      </w:pPr>
      <w:r>
        <w:t xml:space="preserve">4. Sustainability and Green Engineering</w:t>
      </w:r>
    </w:p>
    <w:p>
      <w:pPr>
        <w:pStyle w:val="FirstParagraph"/>
      </w:pPr>
      <w:r>
        <w:t xml:space="preserve">Sustainability is no longer optional; it is a core competency for any modern</w:t>
      </w:r>
      <w:r>
        <w:t xml:space="preserve"> </w:t>
      </w:r>
      <w:r>
        <w:rPr>
          <w:bCs/>
          <w:b/>
        </w:rPr>
        <w:t xml:space="preserve">Industrial Engineer</w:t>
      </w:r>
      <w:r>
        <w:t xml:space="preserve">. In</w:t>
      </w:r>
      <w:r>
        <w:t xml:space="preserve"> </w:t>
      </w:r>
      <w:r>
        <w:rPr>
          <w:bCs/>
          <w:b/>
        </w:rPr>
        <w:t xml:space="preserve">Germany Berlin</w:t>
      </w:r>
      <w:r>
        <w:t xml:space="preserve">, the push for carbon neutrality by 2045 drives significant changes in operational strategies. This section of the academic journal article emphasizes that an</w:t>
      </w:r>
      <w:r>
        <w:t xml:space="preserve"> </w:t>
      </w:r>
      <w:r>
        <w:rPr>
          <w:bCs/>
          <w:b/>
        </w:rPr>
        <w:t xml:space="preserve">Industrial Engineer</w:t>
      </w:r>
      <w:r>
        <w:t xml:space="preserve"> </w:t>
      </w:r>
      <w:r>
        <w:t xml:space="preserve">must prioritize energy efficiency and resource conservation. Techniques such as lean manufacturing are now being re-evaluated through a sustainability lens, focusing on waste reduction not just in terms of time but also materials and energy consumption.</w:t>
      </w:r>
    </w:p>
    <w:p>
      <w:pPr>
        <w:pStyle w:val="BodyText"/>
      </w:pPr>
      <w:r>
        <w:t xml:space="preserve">The city’s commitment to green logistics also impacts the role of the</w:t>
      </w:r>
      <w:r>
        <w:t xml:space="preserve"> </w:t>
      </w:r>
      <w:r>
        <w:rPr>
          <w:bCs/>
          <w:b/>
        </w:rPr>
        <w:t xml:space="preserve">Industrial Engineer</w:t>
      </w:r>
      <w:r>
        <w:t xml:space="preserve">. With strict low-emission zones and incentives for electric delivery fleets, engineers are tasked with redesigning last-mile delivery processes. This requires innovative thinking to optimize routes, consolidate shipments, and utilize micro-hubs within</w:t>
      </w:r>
      <w:r>
        <w:t xml:space="preserve"> </w:t>
      </w:r>
      <w:r>
        <w:rPr>
          <w:bCs/>
          <w:b/>
        </w:rPr>
        <w:t xml:space="preserve">Germany Berlin</w:t>
      </w:r>
      <w:r>
        <w:t xml:space="preserve">, thereby reducing traffic congestion and environmental impact.</w:t>
      </w:r>
    </w:p>
    <w:bookmarkEnd w:id="24"/>
    <w:bookmarkStart w:id="25" w:name="X3ff887e9a2cecec5f14293b2b2dcd8ce1795ed7"/>
    <w:p>
      <w:pPr>
        <w:pStyle w:val="Heading2"/>
      </w:pPr>
      <w:r>
        <w:t xml:space="preserve">5. Human Factors and Organizational Behavior</w:t>
      </w:r>
    </w:p>
    <w:p>
      <w:pPr>
        <w:pStyle w:val="FirstParagraph"/>
      </w:pPr>
      <w:r>
        <w:t xml:space="preserve">An often-overlooked aspect of industrial engineering is the human element. In</w:t>
      </w:r>
      <w:r>
        <w:t xml:space="preserve"> </w:t>
      </w:r>
      <w:r>
        <w:rPr>
          <w:bCs/>
          <w:b/>
        </w:rPr>
        <w:t xml:space="preserve">Germany Berlin</w:t>
      </w:r>
      <w:r>
        <w:t xml:space="preserve">, the workforce is diverse, educated, and increasingly values work-life balance. An</w:t>
      </w:r>
      <w:r>
        <w:t xml:space="preserve"> </w:t>
      </w:r>
      <w:r>
        <w:rPr>
          <w:bCs/>
          <w:b/>
        </w:rPr>
        <w:t xml:space="preserve">Industrial Engineer</w:t>
      </w:r>
      <w:r>
        <w:t xml:space="preserve"> </w:t>
      </w:r>
      <w:r>
        <w:t xml:space="preserve">must design processes that are not only efficient but also ergonomically sound and socially acceptable. This involves engaging with employees to understand their pain points and involving them in the change management process.</w:t>
      </w:r>
    </w:p>
    <w:p>
      <w:pPr>
        <w:pStyle w:val="BodyText"/>
      </w:pPr>
      <w:r>
        <w:t xml:space="preserve">The academic literature suggests that top-down implementation of engineering solutions often fails without stakeholder buy-in. Therefore, an</w:t>
      </w:r>
      <w:r>
        <w:t xml:space="preserve"> </w:t>
      </w:r>
      <w:r>
        <w:rPr>
          <w:bCs/>
          <w:b/>
        </w:rPr>
        <w:t xml:space="preserve">Industrial Engineer</w:t>
      </w:r>
      <w:r>
        <w:t xml:space="preserve"> </w:t>
      </w:r>
      <w:r>
        <w:t xml:space="preserve">in this region must possess strong soft skills, including negotiation, conflict resolution, and team building. Collaborative tools and agile project management techniques are increasingly used to foster a culture of continuous feedback and improvement.</w:t>
      </w:r>
    </w:p>
    <w:bookmarkEnd w:id="25"/>
    <w:bookmarkStart w:id="26" w:name="challenges-and-future-directions"/>
    <w:p>
      <w:pPr>
        <w:pStyle w:val="Heading2"/>
      </w:pPr>
      <w:r>
        <w:t xml:space="preserve">6. Challenges and Future Directions</w:t>
      </w:r>
    </w:p>
    <w:p>
      <w:pPr>
        <w:pStyle w:val="FirstParagraph"/>
      </w:pPr>
      <w:r>
        <w:t xml:space="preserve">Despite the advancements,</w:t>
      </w:r>
      <w:r>
        <w:t xml:space="preserve"> </w:t>
      </w:r>
      <w:r>
        <w:rPr>
          <w:bCs/>
          <w:b/>
        </w:rPr>
        <w:t xml:space="preserve">Industrial Engineers</w:t>
      </w:r>
      <w:r>
        <w:t xml:space="preserve"> </w:t>
      </w:r>
      <w:r>
        <w:t xml:space="preserve">in</w:t>
      </w:r>
      <w:r>
        <w:t xml:space="preserve"> </w:t>
      </w:r>
      <w:r>
        <w:rPr>
          <w:bCs/>
          <w:b/>
        </w:rPr>
        <w:t xml:space="preserve">Germany Berlin</w:t>
      </w:r>
    </w:p>
    <w:p>
      <w:pPr>
        <w:pStyle w:val="BodyText"/>
      </w:pPr>
      <w:r>
        <w:t xml:space="preserve">Looking forward, the role of the</w:t>
      </w:r>
      <w:r>
        <w:t xml:space="preserve"> </w:t>
      </w:r>
      <w:r>
        <w:rPr>
          <w:bCs/>
          <w:b/>
        </w:rPr>
        <w:t xml:space="preserve">Industrial Engineer</w:t>
      </w:r>
      <w:r>
        <w:t xml:space="preserve"> </w:t>
      </w:r>
      <w:r>
        <w:t xml:space="preserve">will likely expand to include more strategic responsibilities. As AI and machine learning become more prevalent, engineers will need to interpret complex algorithms and ensure they align with ethical standards and business goals. The ability to adapt to rapid technological changes while maintaining operational stability will be a key differentiator for success in</w:t>
      </w:r>
      <w:r>
        <w:t xml:space="preserve"> </w:t>
      </w:r>
      <w:r>
        <w:rPr>
          <w:bCs/>
          <w:b/>
        </w:rPr>
        <w:t xml:space="preserve">Germany Berlin</w:t>
      </w:r>
      <w:r>
        <w:t xml:space="preserve">.</w:t>
      </w:r>
    </w:p>
    <w:bookmarkEnd w:id="26"/>
    <w:bookmarkStart w:id="27" w:name="conclusion"/>
    <w:p>
      <w:pPr>
        <w:pStyle w:val="Heading2"/>
      </w:pPr>
      <w:r>
        <w:t xml:space="preserve">7. Conclusion</w:t>
      </w:r>
    </w:p>
    <w:p>
      <w:pPr>
        <w:pStyle w:val="FirstParagraph"/>
      </w:pPr>
      <w:r>
        <w:t xml:space="preserve">In conclusion, the practice of Industrial Engineering in</w:t>
      </w:r>
      <w:r>
        <w:t xml:space="preserve"> </w:t>
      </w:r>
      <w:r>
        <w:rPr>
          <w:bCs/>
          <w:b/>
        </w:rPr>
        <w:t xml:space="preserve">Germany Berlin</w:t>
      </w:r>
      <w:r>
        <w:t xml:space="preserve">Industrial EngineerGermany Berlin</w:t>
      </w:r>
    </w:p>
    <w:bookmarkEnd w:id="27"/>
    <w:bookmarkStart w:id="28" w:name="references-selected"/>
    <w:p>
      <w:pPr>
        <w:pStyle w:val="Heading2"/>
      </w:pPr>
      <w:r>
        <w:t xml:space="preserve">References (Selected)</w:t>
      </w:r>
    </w:p>
    <w:p>
      <w:pPr>
        <w:pStyle w:val="FirstParagraph"/>
      </w:pPr>
      <w:r>
        <w:rPr>
          <w:iCs/>
          <w:i/>
        </w:rPr>
        <w:t xml:space="preserve">Note: The following references are illustrative for this academic simulation.</w:t>
      </w:r>
    </w:p>
    <w:p>
      <w:pPr>
        <w:numPr>
          <w:ilvl w:val="0"/>
          <w:numId w:val="1001"/>
        </w:numPr>
        <w:pStyle w:val="Compact"/>
      </w:pPr>
      <w:r>
        <w:t xml:space="preserve">Mueller, J. (2021). *Digital Transformation in German Manufacturing*. Berlin Journal of Engineering.</w:t>
      </w:r>
    </w:p>
    <w:p>
      <w:pPr>
        <w:numPr>
          <w:ilvl w:val="0"/>
          <w:numId w:val="1001"/>
        </w:numPr>
        <w:pStyle w:val="Compact"/>
      </w:pPr>
      <w:r>
        <w:t xml:space="preserve">Schmidt, H., &amp; Weber, K. (2022). *Sustainability Metrics in Urban Logistics: A Case Study of Germany Berlin*. International Review on Computer Science.</w:t>
      </w:r>
    </w:p>
    <w:p>
      <w:pPr>
        <w:numPr>
          <w:ilvl w:val="0"/>
          <w:numId w:val="1001"/>
        </w:numPr>
        <w:pStyle w:val="Compact"/>
      </w:pPr>
      <w:r>
        <w:t xml:space="preserve">Braun, L. (2019). *The Impact of Industry 4.0 on Workforce Skills*. Journal of Industrial Engineering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Germany Berlin: A Strategic Analysis</dc:title>
  <dc:creator/>
  <dc:language>en</dc:language>
  <cp:keywords/>
  <dcterms:created xsi:type="dcterms:W3CDTF">2026-07-29T05:01:04Z</dcterms:created>
  <dcterms:modified xsi:type="dcterms:W3CDTF">2026-07-29T05:01:04Z</dcterms:modified>
</cp:coreProperties>
</file>

<file path=docProps/custom.xml><?xml version="1.0" encoding="utf-8"?>
<Properties xmlns="http://schemas.openxmlformats.org/officeDocument/2006/custom-properties" xmlns:vt="http://schemas.openxmlformats.org/officeDocument/2006/docPropsVTypes"/>
</file>