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German</w:t>
      </w:r>
      <w:r>
        <w:t xml:space="preserve"> </w:t>
      </w:r>
      <w:r>
        <w:t xml:space="preserve">Economic</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31" w:name="X9bf9ccd9fd894dbd8455ed53aa8b1ec194a744b"/>
    <w:p>
      <w:pPr>
        <w:pStyle w:val="Heading1"/>
      </w:pPr>
      <w:r>
        <w:t xml:space="preserve">The Strategic Role of the Industrial Engineer in the German Economic Hub: A Case Study of Frankfurt am Main</w:t>
      </w:r>
    </w:p>
    <w:p>
      <w:pPr>
        <w:pStyle w:val="FirstParagraph"/>
      </w:pPr>
      <w:r>
        <w:rPr>
          <w:bCs/>
          <w:b/>
        </w:rPr>
        <w:t xml:space="preserve">Author:</w:t>
      </w:r>
      <w:r>
        <w:t xml:space="preserve"> </w:t>
      </w:r>
      <w:r>
        <w:t xml:space="preserve">Dr. Elena Vogel</w:t>
      </w:r>
      <w:r>
        <w:br/>
      </w:r>
      <w:r>
        <w:t xml:space="preserve">Department of Operations Research and Management Science,</w:t>
      </w:r>
      <w:r>
        <w:br/>
      </w:r>
      <w:r>
        <w:t xml:space="preserve">Technical University of Munich, Germany</w:t>
      </w:r>
    </w:p>
    <w:bookmarkStart w:id="20" w:name="abstract"/>
    <w:p>
      <w:pPr>
        <w:pStyle w:val="Heading3"/>
      </w:pPr>
      <w:r>
        <w:rPr>
          <w:u w:val="single"/>
        </w:rPr>
        <w:t xml:space="preserve">Abstract</w:t>
      </w:r>
    </w:p>
    <w:p>
      <w:pPr>
        <w:pStyle w:val="FirstParagraph"/>
      </w:pPr>
      <w:r>
        <w:t xml:space="preserve">This article examines the critical function of the Industrial Engineer within the specific socioeconomic context of Germany Frankfurt. As one of Europe’s primary financial and logistics centers, Frankfurt presents a unique convergence of high-frequency trading infrastructure, international aviation hub operations, and advanced manufacturing supply chains. This study analyzes how Industrial Engineers leverage systems engineering principles to optimize complex workflows in this dense urban economic zone. By integrating traditional lean management methodologies with Industry 4.0 digital transformations, the Industrial Engineer serves as a pivotal agent in enhancing operational efficiency, sustainability compliance, and resilience against global market fluctuations.</w:t>
      </w:r>
    </w:p>
    <w:bookmarkEnd w:id="20"/>
    <w:bookmarkStart w:id="21" w:name="introduction"/>
    <w:p>
      <w:pPr>
        <w:pStyle w:val="Heading2"/>
      </w:pPr>
      <w:r>
        <w:t xml:space="preserve">1. Introduction</w:t>
      </w:r>
    </w:p>
    <w:p>
      <w:pPr>
        <w:pStyle w:val="FirstParagraph"/>
      </w:pPr>
      <w:r>
        <w:t xml:space="preserve">The discipline of industrial engineering has evolved significantly from its origins in early 20th-century manufacturing optimization to its current status as a multidisciplinary field encompassing data science, human factors, and systems architecture. In the context of Germany Frankfurt, a city often described as "Mainhattan" due to its skyline of skyscrapers housing major financial institutions and logistics giants, the role of the Industrial Engineer is more pertinent than ever. Frankfurt is not merely a financial capital; it is a logistical nexus connecting global trade routes through Frankfurt Airport (FRA), one of the busiest cargo hubs in the world.</w:t>
      </w:r>
    </w:p>
    <w:p>
      <w:pPr>
        <w:pStyle w:val="BodyText"/>
      </w:pPr>
      <w:r>
        <w:t xml:space="preserve">This article explores how Industrial Engineers operate within this high-pressure environment. The complexity of managing supply chains that span continents, coupled with the stringent regulatory frameworks of European Union and German law, requires a sophisticated approach to process optimization. The Industrial Engineer acts as the bridge between strategic corporate goals and tactical operational execution, ensuring that resources are utilized with maximum efficiency while adhering to strict quality standards.</w:t>
      </w:r>
    </w:p>
    <w:bookmarkEnd w:id="21"/>
    <w:bookmarkStart w:id="22" w:name="X56d8749348d823ee2d256e540eb4da31875bb08"/>
    <w:p>
      <w:pPr>
        <w:pStyle w:val="Heading2"/>
      </w:pPr>
      <w:r>
        <w:t xml:space="preserve">2. The Frankfurt Context: A Convergence of Finance and Logistics</w:t>
      </w:r>
    </w:p>
    <w:p>
      <w:pPr>
        <w:pStyle w:val="FirstParagraph"/>
      </w:pPr>
      <w:r>
        <w:t xml:space="preserve">To understand the specific demands placed on an Industrial Engineer in Germany Frankfurt, one must first appreciate the unique economic landscape of the city. Frankfurt am Main serves as the seat of the European Central Bank (ECB) and numerous global banking institutions. Simultaneously, it hosts a massive logistics ecosystem centered around Rhein-Main Airports. This dual nature creates a complex operational environment where physical goods and digital data flows intersect.</w:t>
      </w:r>
    </w:p>
    <w:p>
      <w:pPr>
        <w:pStyle w:val="BodyText"/>
      </w:pPr>
      <w:r>
        <w:t xml:space="preserve">In this setting, Industrial Engineers are tasked with optimizing processes that are not limited to factory floors but extend into service-oriented sectors. For financial institutions, this involves streamlining transaction processing times and reducing latency in trading algorithms. For logistics providers like DHL or Deutsche Post World Network, headquartered or heavily operating in the region, it involves routing optimization for last-mile delivery in a dense urban environment. The Industrial Engineer must possess a hybrid skill set, combining technical engineering knowledge with an understanding of financial markets and regulatory compliance.</w:t>
      </w:r>
    </w:p>
    <w:bookmarkEnd w:id="22"/>
    <w:bookmarkStart w:id="25" w:name="X845f1cc69e0fb632b623e59be09de6cb85142cf"/>
    <w:p>
      <w:pPr>
        <w:pStyle w:val="Heading2"/>
      </w:pPr>
      <w:r>
        <w:t xml:space="preserve">3. Methodologies: Lean Six Sigma and Industry 4.0</w:t>
      </w:r>
    </w:p>
    <w:p>
      <w:pPr>
        <w:pStyle w:val="FirstParagraph"/>
      </w:pPr>
      <w:r>
        <w:t xml:space="preserve">The core toolkit of the Industrial Engineer in Frankfurt relies heavily on Lean Six Sigma methodologies combined with the principles of Industry 4.0. Traditional lean thinking, which focuses on waste reduction (Muda), is adapted to account for the high-speed nature of financial services and just-in-time logistics.</w:t>
      </w:r>
    </w:p>
    <w:bookmarkStart w:id="23" w:name="digital-twin-technology"/>
    <w:p>
      <w:pPr>
        <w:pStyle w:val="Heading3"/>
      </w:pPr>
      <w:r>
        <w:t xml:space="preserve">3.1 Digital Twin Technology</w:t>
      </w:r>
    </w:p>
    <w:p>
      <w:pPr>
        <w:pStyle w:val="FirstParagraph"/>
      </w:pPr>
      <w:r>
        <w:t xml:space="preserve">In recent years, Industrial Engineers in Germany Frankfurt have increasingly adopted Digital Twin technology. By creating virtual replicas of physical supply chains or operational processes, engineers can simulate changes without disrupting actual operations. For instance, a logistics company in the Rhine-Main area might use a digital twin to model the impact of a new customs regulation on cargo handling times at the airport. This predictive capability allows for proactive rather than reactive management.</w:t>
      </w:r>
    </w:p>
    <w:bookmarkEnd w:id="23"/>
    <w:bookmarkStart w:id="24" w:name="data-analytics-and-ai-integration"/>
    <w:p>
      <w:pPr>
        <w:pStyle w:val="Heading3"/>
      </w:pPr>
      <w:r>
        <w:t xml:space="preserve">3.2 Data Analytics and AI Integration</w:t>
      </w:r>
    </w:p>
    <w:p>
      <w:pPr>
        <w:pStyle w:val="FirstParagraph"/>
      </w:pPr>
      <w:r>
        <w:t xml:space="preserve">The volume of data generated in Frankfurt’s financial and logistical sectors is immense. Industrial Engineers are responsible for implementing Big Data analytics frameworks that allow for real-time decision-making. Machine learning algorithms, supervised by engineers, can predict demand fluctuations in supply chains or identify anomalies in banking transactions that may indicate fraud. The engineer’s role here is to ensure the ethical and effective deployment of these technologies, ensuring they align with human-centric design principles.</w:t>
      </w:r>
    </w:p>
    <w:bookmarkEnd w:id="24"/>
    <w:bookmarkEnd w:id="25"/>
    <w:bookmarkStart w:id="26" w:name="sustainability-and-regulatory-compliance"/>
    <w:p>
      <w:pPr>
        <w:pStyle w:val="Heading2"/>
      </w:pPr>
      <w:r>
        <w:t xml:space="preserve">4. Sustainability and Regulatory Compliance</w:t>
      </w:r>
    </w:p>
    <w:p>
      <w:pPr>
        <w:pStyle w:val="FirstParagraph"/>
      </w:pPr>
      <w:r>
        <w:t xml:space="preserve">A defining characteristic of the modern Industrial Engineer’s role in Germany is the integration of sustainability goals. The European Green Deal and specific German environmental laws impose strict requirements on carbon emissions, waste management, and energy efficiency. In Frankfurt, where many multinational corporations have their headquarters or regional offices, Industrial Engineers are key drivers in achieving these sustainability targets.</w:t>
      </w:r>
    </w:p>
    <w:p>
      <w:pPr>
        <w:pStyle w:val="BodyText"/>
      </w:pPr>
      <w:r>
        <w:t xml:space="preserve">This involves optimizing energy consumption in large office complexes and data centers as well as redesigning packaging solutions for the logistics sector to minimize material waste. The Industrial Engineer must balance economic viability with environmental responsibility, often utilizing Life Cycle Assessment (LCA) tools to evaluate the environmental impact of products and processes. This dual focus on efficiency and sustainability is crucial for maintaining competitiveness in a market that increasingly values corporate social responsibility.</w:t>
      </w:r>
    </w:p>
    <w:bookmarkEnd w:id="26"/>
    <w:bookmarkStart w:id="27" w:name="X3ff887e9a2cecec5f14293b2b2dcd8ce1795ed7"/>
    <w:p>
      <w:pPr>
        <w:pStyle w:val="Heading2"/>
      </w:pPr>
      <w:r>
        <w:t xml:space="preserve">5. Human Factors and Organizational Behavior</w:t>
      </w:r>
    </w:p>
    <w:p>
      <w:pPr>
        <w:pStyle w:val="FirstParagraph"/>
      </w:pPr>
      <w:r>
        <w:t xml:space="preserve">Beyond technology and processes, the Industrial Engineer plays a vital role in managing human resources within complex organizational structures. In the high-stakes environment of Germany Frankfurt, worker stress levels can be significant, particularly in sectors requiring rapid decision-making under pressure. Industrial Engineers apply ergonomic principles and cognitive load theory to design workspaces and interfaces that reduce fatigue and error rates.</w:t>
      </w:r>
    </w:p>
    <w:p>
      <w:pPr>
        <w:pStyle w:val="BodyText"/>
      </w:pPr>
      <w:r>
        <w:t xml:space="preserve">Furthermore, as global teams become more common, Industrial Engineers facilitate cross-cultural communication strategies. They design collaborative workflows that integrate diverse talent pools, ensuring that remote workers in other European cities or globally can interact seamlessly with teams in Frankfurt. This human-centric approach ensures that technological advancements translate into tangible productivity gains without compromising employee well-being.</w:t>
      </w:r>
    </w:p>
    <w:bookmarkEnd w:id="27"/>
    <w:bookmarkStart w:id="28" w:name="challenges-and-future-outlook"/>
    <w:p>
      <w:pPr>
        <w:pStyle w:val="Heading2"/>
      </w:pPr>
      <w:r>
        <w:t xml:space="preserve">6. Challenges and Future Outlook</w:t>
      </w:r>
    </w:p>
    <w:p>
      <w:pPr>
        <w:pStyle w:val="FirstParagraph"/>
      </w:pPr>
      <w:r>
        <w:t xml:space="preserve">The role of the Industrial Engineer is not without challenges. The rapid pace of technological change requires continuous upskilling, and the integration of legacy systems with modern digital tools can be fraught with technical difficulties. Additionally, geopolitical tensions can disrupt global supply chains, requiring Industrial Engineers to build resilient networks that can adapt to sudden shocks.</w:t>
      </w:r>
    </w:p>
    <w:p>
      <w:pPr>
        <w:pStyle w:val="BodyText"/>
      </w:pPr>
      <w:r>
        <w:t xml:space="preserve">Looking ahead, the demand for Industrial Engineers in Germany Frankfurt is expected to grow. As automation and artificial intelligence become more prevalent, the engineer’s role will shift further towards oversight of autonomous systems and ethical governance of AI. The ability to synthesize data, manage complex human-technology interactions, and drive sustainable innovation will remain at the core of the profession.</w:t>
      </w:r>
    </w:p>
    <w:bookmarkEnd w:id="28"/>
    <w:bookmarkStart w:id="29" w:name="conclusion"/>
    <w:p>
      <w:pPr>
        <w:pStyle w:val="Heading2"/>
      </w:pPr>
      <w:r>
        <w:t xml:space="preserve">7. Conclusion</w:t>
      </w:r>
    </w:p>
    <w:p>
      <w:pPr>
        <w:pStyle w:val="FirstParagraph"/>
      </w:pPr>
      <w:r>
        <w:t xml:space="preserve">In conclusion, the Industrial Engineer in Germany Frankfurt is a strategic asset who navigates the intersection of finance, logistics, and technology. By applying rigorous analytical methods and embracing digital transformation, these professionals drive efficiency and innovation in one of Europe’s most dynamic economic regions. As the city continues to evolve as a global hub for both capital and commerce, the contributions of Industrial Engineers will be essential in shaping a resilient, sustainable, and highly productive future.</w:t>
      </w:r>
    </w:p>
    <w:bookmarkEnd w:id="29"/>
    <w:bookmarkStart w:id="30" w:name="references"/>
    <w:p>
      <w:pPr>
        <w:pStyle w:val="Heading2"/>
      </w:pPr>
      <w:r>
        <w:t xml:space="preserve">References</w:t>
      </w:r>
    </w:p>
    <w:p>
      <w:pPr>
        <w:numPr>
          <w:ilvl w:val="0"/>
          <w:numId w:val="1001"/>
        </w:numPr>
        <w:pStyle w:val="Compact"/>
      </w:pPr>
      <w:r>
        <w:t xml:space="preserve">Bayerlein, K. (2019). *Logistics Engineering in Urban Environments*. Springer Verlag.</w:t>
      </w:r>
    </w:p>
    <w:p>
      <w:pPr>
        <w:numPr>
          <w:ilvl w:val="0"/>
          <w:numId w:val="1001"/>
        </w:numPr>
        <w:pStyle w:val="Compact"/>
      </w:pPr>
      <w:r>
        <w:t xml:space="preserve">Kagermann, H., Wahlster, W., &amp; Helbig, J. (2013). *Recommendations for Implementing the Strategic Initiative INDUSTRIE 4.0*. Acatech.</w:t>
      </w:r>
    </w:p>
    <w:p>
      <w:pPr>
        <w:numPr>
          <w:ilvl w:val="0"/>
          <w:numId w:val="1001"/>
        </w:numPr>
        <w:pStyle w:val="Compact"/>
      </w:pPr>
      <w:r>
        <w:t xml:space="preserve">Schlundt, M. (2021). "Optimizing Financial Workflows through Lean Methodologies." *Journal of European Business Management*, 15(3), 45-67.</w:t>
      </w:r>
    </w:p>
    <w:p>
      <w:pPr>
        <w:numPr>
          <w:ilvl w:val="0"/>
          <w:numId w:val="1001"/>
        </w:numPr>
        <w:pStyle w:val="Compact"/>
      </w:pPr>
      <w:r>
        <w:t xml:space="preserve">Frankfurt Airport Company GmbH. (2023). *Annual Sustainability Report*. Frankfurt am Main: FRA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German Economic Hub: A Case Study of Frankfurt am Main</dc:title>
  <dc:creator/>
  <dc:language>en</dc:language>
  <cp:keywords/>
  <dcterms:created xsi:type="dcterms:W3CDTF">2026-07-29T09:32:30Z</dcterms:created>
  <dcterms:modified xsi:type="dcterms:W3CDTF">2026-07-29T09:32:30Z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