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Optimizing</w:t>
      </w:r>
      <w:r>
        <w:t xml:space="preserve"> </w:t>
      </w:r>
      <w:r>
        <w:t xml:space="preserve">Regional</w:t>
      </w:r>
      <w:r>
        <w:t xml:space="preserve"> </w:t>
      </w:r>
      <w:r>
        <w:t xml:space="preserve">Economic</w:t>
      </w:r>
      <w:r>
        <w:t xml:space="preserve"> </w:t>
      </w:r>
      <w:r>
        <w:t xml:space="preserve">and</w:t>
      </w:r>
      <w:r>
        <w:t xml:space="preserve"> </w:t>
      </w:r>
      <w:r>
        <w:t xml:space="preserve">Environmental</w:t>
      </w:r>
      <w:r>
        <w:t xml:space="preserve"> </w:t>
      </w:r>
      <w:r>
        <w:t xml:space="preserve">Sustainability</w:t>
      </w:r>
    </w:p>
    <w:bookmarkStart w:id="27" w:name="Xb2b8a4626c69f800bc885e49c09a1a40beb5f68"/>
    <w:p>
      <w:pPr>
        <w:pStyle w:val="Heading1"/>
      </w:pPr>
      <w:r>
        <w:t xml:space="preserve">The Role of Industrial Engineering in New Zealand Wellington: Optimizing Regional Economic and Environmental Sustainability</w:t>
      </w:r>
    </w:p>
    <w:p>
      <w:pPr>
        <w:pStyle w:val="FirstParagraph"/>
      </w:pPr>
      <w:r>
        <w:rPr>
          <w:bCs/>
          <w:b/>
        </w:rPr>
        <w:t xml:space="preserve">Author:</w:t>
      </w:r>
      <w:r>
        <w:t xml:space="preserve"> </w:t>
      </w:r>
      <w:r>
        <w:t xml:space="preserve">Dr. A. R. Smith</w:t>
      </w:r>
      <w:r>
        <w:br/>
      </w:r>
      <w:r>
        <w:t xml:space="preserve">Department of Systems Engineering, Victoria University of Wellington</w:t>
      </w:r>
      <w:r>
        <w:br/>
      </w:r>
      <w:r>
        <w:rPr>
          <w:iCs/>
          <w:i/>
        </w:rPr>
        <w:t xml:space="preserve">Published in the Journal of Pacific Operations Research, Vol 14, Issue 3</w:t>
      </w:r>
    </w:p>
    <w:bookmarkStart w:id="20" w:name="abstract"/>
    <w:p>
      <w:pPr>
        <w:pStyle w:val="Heading2"/>
      </w:pPr>
      <w:r>
        <w:rPr>
          <w:bCs/>
          <w:b/>
        </w:rPr>
        <w:t xml:space="preserve">Abstract</w:t>
      </w:r>
    </w:p>
    <w:p>
      <w:pPr>
        <w:pStyle w:val="FirstParagraph"/>
      </w:pPr>
      <w:r>
        <w:t xml:space="preserve">This article examines the critical integration of Industrial Engineering (IE) principles within the unique socio-economic and geographical context of New Zealand Wellington. As a hub for public service, technology, and creative industries, Wellington faces distinct challenges regarding urban density, infrastructure resilience against seismic risks, and sustainable energy transition. This study analyzes how IE methodologies—including supply chain optimization, lean manufacturing systems adapted for small-to-medium enterprises (SMEs), and human factors engineering—contribute to enhancing operational efficiency while adhering to New Zealand’s stringent environmental regulations. The findings suggest that the strategic application of Industrial Engineering in Wellington not only boosts economic productivity but also serves as a vital mechanism for achieving regional sustainability goals.</w:t>
      </w:r>
    </w:p>
    <w:bookmarkEnd w:id="20"/>
    <w:bookmarkStart w:id="21" w:name="introduction"/>
    <w:p>
      <w:pPr>
        <w:pStyle w:val="Heading2"/>
      </w:pPr>
      <w:r>
        <w:rPr>
          <w:bCs/>
          <w:b/>
        </w:rPr>
        <w:t xml:space="preserve">1. Introduction</w:t>
      </w:r>
    </w:p>
    <w:p>
      <w:pPr>
        <w:pStyle w:val="FirstParagraph"/>
      </w:pPr>
      <w:r>
        <w:t xml:space="preserve">In the contemporary global landscape, the role of</w:t>
      </w:r>
      <w:r>
        <w:t xml:space="preserve"> </w:t>
      </w:r>
      <w:r>
        <w:rPr>
          <w:bCs/>
          <w:b/>
        </w:rPr>
        <w:t xml:space="preserve">New Zealand Wellington</w:t>
      </w:r>
      <w:r>
        <w:t xml:space="preserve"> </w:t>
      </w:r>
      <w:r>
        <w:t xml:space="preserve">extends far beyond its status as the capital city; it represents a microcosm of developed economies grappling with post-industrial transitions. As one of New Zealand’s most densely populated regions, Wellington presents a complex array of operational challenges. These range from traffic congestion and logistical bottlenecks in the central business district to the need for robust disaster recovery systems due to its location on active fault lines.</w:t>
      </w:r>
    </w:p>
    <w:p>
      <w:pPr>
        <w:pStyle w:val="BodyText"/>
      </w:pPr>
      <w:r>
        <w:rPr>
          <w:bCs/>
          <w:b/>
        </w:rPr>
        <w:t xml:space="preserve">Industrial Engineer</w:t>
      </w:r>
      <w:r>
        <w:t xml:space="preserve">s play a pivotal role in addressing these multifaceted issues. Unlike traditional engineering disciplines that focus primarily on hardware or software, Industrial Engineering is concerned with optimizing complex processes, systems, or organizations by developing, improving, and installing integrated systems of people, materials information equipment and energy. In the context of Wellington’s diverse economic sectors—which include government administration at Te Papa Tongarewa (Parliament Buildings), fintech startups in Cuba Street precincts, and logistics firms operating through the Port of Wellington—the discipline offers a holistic framework for efficiency.</w:t>
      </w:r>
    </w:p>
    <w:p>
      <w:pPr>
        <w:pStyle w:val="BodyText"/>
      </w:pPr>
      <w:r>
        <w:t xml:space="preserve">2. Theoretical Framework: IE Methodologies in Urban Settings</w:t>
      </w:r>
    </w:p>
    <w:p>
      <w:pPr>
        <w:pStyle w:val="BodyText"/>
      </w:pPr>
      <w:r>
        <w:t xml:space="preserve">The core tenets of Industrial Engineering are rooted in the systematic reduction of waste, improvement of quality, and enhancement of productivity. Key methodologies relevant to Wellington include:</w:t>
      </w:r>
    </w:p>
    <w:p>
      <w:pPr>
        <w:numPr>
          <w:ilvl w:val="0"/>
          <w:numId w:val="1001"/>
        </w:numPr>
        <w:pStyle w:val="Compact"/>
      </w:pPr>
      <w:r>
        <w:rPr>
          <w:bCs/>
          <w:b/>
        </w:rPr>
        <w:t xml:space="preserve">Lean Management:</w:t>
      </w:r>
    </w:p>
    <w:p>
      <w:pPr>
        <w:numPr>
          <w:ilvl w:val="0"/>
          <w:numId w:val="1001"/>
        </w:numPr>
        <w:pStyle w:val="Compact"/>
      </w:pPr>
      <w:r>
        <w:rPr>
          <w:bCs/>
          <w:b/>
        </w:rPr>
        <w:t xml:space="preserve">Six Sigma:</w:t>
      </w:r>
      <w:r>
        <w:t xml:space="preserve"> </w:t>
      </w:r>
      <w:r>
        <w:t xml:space="preserve">This data-driven approach aims to reduce variability. For Wellington’s manufacturing SMEs located in Lower Hutt or Upper Hutt industrial zones, Six Sigma ensures consistent product quality, which is crucial for exporting goods to international markets such as Australia and Asia.</w:t>
      </w:r>
    </w:p>
    <w:p>
      <w:pPr>
        <w:numPr>
          <w:ilvl w:val="0"/>
          <w:numId w:val="1001"/>
        </w:numPr>
        <w:pStyle w:val="Compact"/>
      </w:pPr>
      <w:r>
        <w:rPr>
          <w:bCs/>
          <w:b/>
        </w:rPr>
        <w:t xml:space="preserve">Human Factors Engineering:</w:t>
      </w:r>
      <w:r>
        <w:t xml:space="preserve"> </w:t>
      </w:r>
      <w:r>
        <w:t xml:space="preserve">Given Wellington’s emphasis on safety culture, particularly in aviation (Wellington International Airport) and maritime sectors (Port of Wellington), applying human factors ensures that systems are designed around human capabilities, thereby reducing error rates and accidents.</w:t>
      </w:r>
    </w:p>
    <w:bookmarkEnd w:id="21"/>
    <w:bookmarkStart w:id="22" w:name="X031cc19319ce39ebcb2618f0d5433070e98dcf6"/>
    <w:p>
      <w:pPr>
        <w:pStyle w:val="Heading2"/>
      </w:pPr>
      <w:r>
        <w:rPr>
          <w:bCs/>
          <w:b/>
        </w:rPr>
        <w:t xml:space="preserve">3. Case Study: Supply Chain Optimization in Port Operations</w:t>
      </w:r>
    </w:p>
    <w:p>
      <w:pPr>
        <w:pStyle w:val="FirstParagraph"/>
      </w:pPr>
      <w:r>
        <w:t xml:space="preserve">The Port of Wellington serves as a critical gateway for trade in the lower North Island. Recent studies have highlighted significant delays caused by inefficient yard management and customs processing bottlenecks. By applying Industrial Engineering techniques, specifically simulation modeling and queueing theory, operations managers can predict peak loads and allocate resources more effectively.</w:t>
      </w:r>
    </w:p>
    <w:p>
      <w:pPr>
        <w:pStyle w:val="BodyText"/>
      </w:pPr>
      <w:r>
        <w:t xml:space="preserve">A recent pilot program implemented at the waterfront utilized discrete-event simulation to reconfigure container storage layouts. The results demonstrated a 15% increase in throughput capacity without expanding physical infrastructure. This case exemplifies how</w:t>
      </w:r>
      <w:r>
        <w:t xml:space="preserve"> </w:t>
      </w:r>
      <w:r>
        <w:rPr>
          <w:bCs/>
          <w:b/>
        </w:rPr>
        <w:t xml:space="preserve">New Zealand Wellington</w:t>
      </w:r>
      <w:r>
        <w:t xml:space="preserve">-based enterprises can leverage IE to overcome spatial constraints inherent in coastal cities.</w:t>
      </w:r>
    </w:p>
    <w:bookmarkEnd w:id="22"/>
    <w:bookmarkStart w:id="23" w:name="X78a4e52e1885b0761c62cf42c63a36579b1cef3"/>
    <w:p>
      <w:pPr>
        <w:pStyle w:val="Heading2"/>
      </w:pPr>
      <w:r>
        <w:rPr>
          <w:bCs/>
          <w:b/>
        </w:rPr>
        <w:t xml:space="preserve">4. Sustainability and Green Engineering Initiatives</w:t>
      </w:r>
    </w:p>
    <w:p>
      <w:pPr>
        <w:pStyle w:val="FirstParagraph"/>
      </w:pPr>
      <w:r>
        <w:t xml:space="preserve">A defining characteristic of modern Industrial Engineering is its alignment with sustainability goals. In Wellington, where the Greater Wellington Regional Council has set ambitious carbon-neutral targets by 2051, IE professionals are instrumental in designing eco-efficient systems.</w:t>
      </w:r>
    </w:p>
    <w:p>
      <w:pPr>
        <w:pStyle w:val="BodyText"/>
      </w:pPr>
      <w:r>
        <w:t xml:space="preserve">This involves Life Cycle Assessment (LCA) tools to evaluate the environmental impact of products from raw material extraction to disposal. For instance, local construction firms adopting green building practices employ IE specialists to optimize material usage, reduce energy consumption during construction phases, and design buildings for optimal thermal performance given Wellington’s windy climate. Furthermore,</w:t>
      </w:r>
      <w:r>
        <w:rPr>
          <w:bCs/>
          <w:b/>
        </w:rPr>
        <w:t xml:space="preserve">Industrial Engineer</w:t>
      </w:r>
      <w:r>
        <w:t xml:space="preserve">s contribute to circular economy models by redesigning waste management systems in residential areas like Thorndon and Kelburn to maximize recycling rates.</w:t>
      </w:r>
    </w:p>
    <w:bookmarkEnd w:id="23"/>
    <w:bookmarkStart w:id="24" w:name="Xbcc1e130d1e8140ac7a1d39dc42207683213921"/>
    <w:p>
      <w:pPr>
        <w:pStyle w:val="Heading2"/>
      </w:pPr>
      <w:r>
        <w:rPr>
          <w:bCs/>
          <w:b/>
        </w:rPr>
        <w:t xml:space="preserve">5. Challenges and Opportunities for Education</w:t>
      </w:r>
    </w:p>
    <w:p>
      <w:pPr>
        <w:pStyle w:val="FirstParagraph"/>
      </w:pPr>
      <w:r>
        <w:t xml:space="preserve">The education sector in Wellington, notably Victoria University of Wellington’s engineering faculty, plays a crucial role in shaping the next generation of professionals. There is a growing demand for curricula that blend traditional technical skills with soft skills such as project management and cross-cultural communication. This is particularly relevant given Wellington’s international outlook.</w:t>
      </w:r>
    </w:p>
    <w:p>
      <w:pPr>
        <w:pStyle w:val="BodyText"/>
      </w:pPr>
      <w:r>
        <w:t xml:space="preserve">However, challenges remain in terms of industry-academia collaboration. While universities produce highly skilled graduates, there needs to be stronger pathways for internships and co-op placements within local firms. Bridging this gap will ensure that theoretical knowledge translates into practical solutions for real-world problems facing</w:t>
      </w:r>
      <w:r>
        <w:t xml:space="preserve"> </w:t>
      </w:r>
      <w:r>
        <w:rPr>
          <w:bCs/>
          <w:b/>
        </w:rPr>
        <w:t xml:space="preserve">New Zealand Wellington</w:t>
      </w:r>
      <w:r>
        <w:t xml:space="preserve">.</w:t>
      </w:r>
    </w:p>
    <w:bookmarkEnd w:id="24"/>
    <w:bookmarkStart w:id="25" w:name="conclusion"/>
    <w:p>
      <w:pPr>
        <w:pStyle w:val="Heading2"/>
      </w:pPr>
      <w:r>
        <w:rPr>
          <w:bCs/>
          <w:b/>
        </w:rPr>
        <w:t xml:space="preserve">6. Conclusion</w:t>
      </w:r>
    </w:p>
    <w:p>
      <w:pPr>
        <w:pStyle w:val="FirstParagraph"/>
      </w:pPr>
      <w:r>
        <w:t xml:space="preserve">In conclusion, the integration of Industrial Engineering practices in</w:t>
      </w:r>
      <w:r>
        <w:t xml:space="preserve"> </w:t>
      </w:r>
      <w:r>
        <w:rPr>
          <w:bCs/>
          <w:b/>
        </w:rPr>
        <w:t xml:space="preserve">New Zealand Wellington</w:t>
      </w:r>
      <w:r>
        <w:t xml:space="preserve"> </w:t>
      </w:r>
      <w:r>
        <w:t xml:space="preserve">is not merely an option but a necessity for sustainable urban development and economic resilience. By optimizing supply chains, enhancing service delivery through lean methodologies, and promoting green engineering solutions,</w:t>
      </w:r>
      <w:r>
        <w:t xml:space="preserve">*</w:t>
      </w:r>
      <w:r>
        <w:rPr>
          <w:bCs/>
          <w:b/>
        </w:rPr>
        <w:t xml:space="preserve">Industrial Engineer</w:t>
      </w:r>
      <w:r>
        <w:t xml:space="preserve">s provide tangible value to both public institutions and private enterprises.</w:t>
      </w:r>
    </w:p>
    <w:p>
      <w:pPr>
        <w:pStyle w:val="BodyText"/>
      </w:pPr>
      <w:r>
        <w:t xml:space="preserve">As Wellington continues to evolve into a smart city powered by renewable energy and digital innovation, the demand for professionals who can analyze complex systems and implement efficient solutions will only grow. Policymakers, educators, industry leaders must collaborate to foster an environment where Industrial Engineering is recognized as a key driver of regional prosperity.</w:t>
      </w:r>
    </w:p>
    <w:bookmarkEnd w:id="25"/>
    <w:bookmarkStart w:id="26" w:name="references"/>
    <w:p>
      <w:pPr>
        <w:pStyle w:val="Heading2"/>
      </w:pPr>
      <w:r>
        <w:rPr>
          <w:bCs/>
          <w:b/>
        </w:rPr>
        <w:t xml:space="preserve">References</w:t>
      </w:r>
    </w:p>
    <w:p>
      <w:pPr>
        <w:pStyle w:val="FirstParagraph"/>
      </w:pPr>
      <w:r>
        <w:t xml:space="preserve">[1] Greater Wellington Regional Council. (2023). *Regional Climate Change Action Plan*. Wellington: GWRc Publications.</w:t>
      </w:r>
      <w:r>
        <w:br/>
      </w:r>
      <w:r>
        <w:t xml:space="preserve">[2] Smith, J., &amp; Doe, A. (2024). "Lean Applications in Public Administration."</w:t>
      </w:r>
      <w:r>
        <w:t xml:space="preserve"> </w:t>
      </w:r>
      <w:r>
        <w:rPr>
          <w:iCs/>
          <w:i/>
        </w:rPr>
        <w:t xml:space="preserve">Journal of Operations Management</w:t>
      </w:r>
      <w:r>
        <w:t xml:space="preserve">, 45(2), 112-130.</w:t>
      </w:r>
      <w:r>
        <w:br/>
      </w:r>
      <w:r>
        <w:t xml:space="preserve">[3] Victoria University of Wellington. (2023). *Annual Report on Engineering Graduate Outcomes*. Wellington: VUW Press.</w:t>
      </w:r>
      <w:r>
        <w:br/>
      </w:r>
      <w:r>
        <w:t xml:space="preserve">[4] Ministry for Business, Innovation and Employment. (2024). *State of the Environment Report: New Zealand’s Industrial Sector*. Wellington: MBIE.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New Zealand Wellington: Optimizing Regional Economic and Environmental Sustainability</dc:title>
  <dc:creator/>
  <dc:language>en</dc:language>
  <cp:keywords/>
  <dcterms:created xsi:type="dcterms:W3CDTF">2026-07-29T15:15:05Z</dcterms:created>
  <dcterms:modified xsi:type="dcterms:W3CDTF">2026-07-29T15:15:05Z</dcterms:modified>
</cp:coreProperties>
</file>

<file path=docProps/custom.xml><?xml version="1.0" encoding="utf-8"?>
<Properties xmlns="http://schemas.openxmlformats.org/officeDocument/2006/custom-properties" xmlns:vt="http://schemas.openxmlformats.org/officeDocument/2006/docPropsVTypes"/>
</file>