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Optimizing</w:t>
      </w:r>
      <w:r>
        <w:t xml:space="preserve"> </w:t>
      </w:r>
      <w:r>
        <w:t xml:space="preserve">Industrial</w:t>
      </w:r>
      <w:r>
        <w:t xml:space="preserve"> </w:t>
      </w:r>
      <w:r>
        <w:t xml:space="preserve">Engineering</w:t>
      </w:r>
      <w:r>
        <w:t xml:space="preserve"> </w:t>
      </w:r>
      <w:r>
        <w:t xml:space="preserve">Practices</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Framework</w:t>
      </w:r>
      <w:r>
        <w:t xml:space="preserve"> </w:t>
      </w:r>
      <w:r>
        <w:t xml:space="preserve">for</w:t>
      </w:r>
      <w:r>
        <w:t xml:space="preserve"> </w:t>
      </w:r>
      <w:r>
        <w:t xml:space="preserve">Post-Conflict</w:t>
      </w:r>
      <w:r>
        <w:t xml:space="preserve"> </w:t>
      </w:r>
      <w:r>
        <w:t xml:space="preserve">Reconstruction</w:t>
      </w:r>
      <w:r>
        <w:t xml:space="preserve"> </w:t>
      </w:r>
      <w:r>
        <w:t xml:space="preserve">and</w:t>
      </w:r>
      <w:r>
        <w:t xml:space="preserve"> </w:t>
      </w:r>
      <w:r>
        <w:t xml:space="preserve">Sustainable</w:t>
      </w:r>
      <w:r>
        <w:t xml:space="preserve"> </w:t>
      </w:r>
      <w:r>
        <w:t xml:space="preserve">Development</w:t>
      </w:r>
    </w:p>
    <w:bookmarkStart w:id="29" w:name="Xa513658fdebd9d1a9cb77bc7dbc393488edd0a8"/>
    <w:p>
      <w:pPr>
        <w:pStyle w:val="Heading1"/>
      </w:pPr>
      <w:r>
        <w:t xml:space="preserve">Optimizing Industrial Engineering Practices in Sudan Khartoum: A Framework for Post-Conflict Reconstruction and Sustainable Development</w:t>
      </w:r>
    </w:p>
    <w:p>
      <w:pPr>
        <w:pStyle w:val="FirstParagraph"/>
      </w:pPr>
      <w:r>
        <w:t xml:space="preserve">Journal of Applied Engineering and Management</w:t>
      </w:r>
      <w:r>
        <w:br/>
      </w:r>
      <w:r>
        <w:rPr>
          <w:bCs/>
          <w:b/>
        </w:rPr>
        <w:t xml:space="preserve">Absolute Volume 42, Issue 3, pp. 112-135</w:t>
      </w:r>
    </w:p>
    <w:bookmarkStart w:id="20" w:name="abstract"/>
    <w:p>
      <w:pPr>
        <w:pStyle w:val="Heading2"/>
      </w:pPr>
      <w:r>
        <w:t xml:space="preserve">Abstract</w:t>
      </w:r>
    </w:p>
    <w:p>
      <w:pPr>
        <w:pStyle w:val="FirstParagraph"/>
      </w:pPr>
      <w:r>
        <w:t xml:space="preserve">This study examines the critical role of Industrial Engineer disciplines within the socio-economic context of Sudan Khartoum. Following years of structural instability and recent geopolitical shifts, the capital city faces unprecedented challenges in rebuilding its manufacturing base, logistical networks, and service infrastructure. This paper argues that the systematic application of Industrial Engineer methodologies—including operations research, supply chain optimization, and quality management—is not merely an academic exercise but a pragmatic necessity for national recovery. By analyzing case studies from local textile mills in Khartoum State and modernizing agricultural processing facilities along the Nile corridor, we demonstrate how efficiency gains can lead to job creation, resource conservation, and long-term sustainability. The findings suggest that integrating global Industrial Engineer standards with local cultural and infrastructural realities is essential for the revitalization of Sudan Khartoum’s industrial sector.</w:t>
      </w:r>
    </w:p>
    <w:bookmarkEnd w:id="20"/>
    <w:bookmarkStart w:id="21" w:name="introduction"/>
    <w:p>
      <w:pPr>
        <w:pStyle w:val="Heading2"/>
      </w:pPr>
      <w:r>
        <w:t xml:space="preserve">1. Introduction</w:t>
      </w:r>
    </w:p>
    <w:p>
      <w:pPr>
        <w:pStyle w:val="FirstParagraph"/>
      </w:pPr>
      <w:r>
        <w:t xml:space="preserve">The Republic of Sudan, situated at the confluence of strategic trade routes between Africa, Asia, and the Middle East, possesses significant potential for industrial growth. However, decades of economic sanctions and internal conflict have severely degraded its industrial infrastructure. In this context,</w:t>
      </w:r>
      <w:r>
        <w:t xml:space="preserve"> </w:t>
      </w:r>
      <w:r>
        <w:rPr>
          <w:bCs/>
          <w:b/>
        </w:rPr>
        <w:t xml:space="preserve">Sudan Khartoum</w:t>
      </w:r>
      <w:r>
        <w:t xml:space="preserve"> </w:t>
      </w:r>
      <w:r>
        <w:t xml:space="preserve">serves as both the political heartland and the primary hub for commercial activity in the nation. As stakeholders seek pathways to rehabilitation, there is a growing consensus that traditional reconstruction methods are insufficient without a rigorous focus on efficiency and systemic optimization.</w:t>
      </w:r>
    </w:p>
    <w:p>
      <w:pPr>
        <w:pStyle w:val="BodyText"/>
      </w:pPr>
      <w:r>
        <w:t xml:space="preserve">This article posits that the profession of an</w:t>
      </w:r>
      <w:r>
        <w:t xml:space="preserve"> </w:t>
      </w:r>
      <w:r>
        <w:rPr>
          <w:bCs/>
          <w:b/>
        </w:rPr>
        <w:t xml:space="preserve">Industrial Engineer</w:t>
      </w:r>
      <w:r>
        <w:t xml:space="preserve"> </w:t>
      </w:r>
      <w:r>
        <w:t xml:space="preserve">is uniquely positioned to address these multifaceted challenges. Unlike civil engineers who focus on physical structure, industrial engineers focus on system integration, waste reduction, and process improvement. For a developing economy like Sudan, where resources are scarce and capital investment is limited, the ability to extract maximum value from existing assets through</w:t>
      </w:r>
      <w:r>
        <w:t xml:space="preserve"> </w:t>
      </w:r>
      <w:r>
        <w:rPr>
          <w:bCs/>
          <w:b/>
        </w:rPr>
        <w:t xml:space="preserve">Industrial Engineer</w:t>
      </w:r>
      <w:r>
        <w:t xml:space="preserve"> </w:t>
      </w:r>
      <w:r>
        <w:t xml:space="preserve">principles is paramount. This paper explores how these principles can be tailored to the specific environmental and economic constraints of</w:t>
      </w:r>
      <w:r>
        <w:t xml:space="preserve"> </w:t>
      </w:r>
      <w:r>
        <w:rPr>
          <w:bCs/>
          <w:b/>
        </w:rPr>
        <w:t xml:space="preserve">Sudan Khartoum</w:t>
      </w:r>
      <w:r>
        <w:t xml:space="preserve">.</w:t>
      </w:r>
    </w:p>
    <w:bookmarkEnd w:id="21"/>
    <w:bookmarkStart w:id="22" w:name="Xc30a60431f63ec639d049a11e90a48cb40b66a8"/>
    <w:p>
      <w:pPr>
        <w:pStyle w:val="Heading2"/>
      </w:pPr>
      <w:r>
        <w:t xml:space="preserve">2. Theoretical Framework: The Role of Industrial Engineer in Developing Economies</w:t>
      </w:r>
    </w:p>
    <w:p>
      <w:pPr>
        <w:pStyle w:val="FirstParagraph"/>
      </w:pPr>
      <w:r>
        <w:t xml:space="preserve">The core mandate of an</w:t>
      </w:r>
      <w:r>
        <w:t xml:space="preserve"> </w:t>
      </w:r>
      <w:r>
        <w:rPr>
          <w:bCs/>
          <w:b/>
        </w:rPr>
        <w:t xml:space="preserve">Industrial Engineer</w:t>
      </w:r>
      <w:r>
        <w:t xml:space="preserve"> </w:t>
      </w:r>
      <w:r>
        <w:t xml:space="preserve">is the optimization of complex processes or systems. In developed nations, this often involves high-tech automation and data analytics. However, in emerging markets such as Sudan Khartoum, the application must be adapted to lower levels of technological infrastructure while maintaining rigorous analytical standards.</w:t>
      </w:r>
    </w:p>
    <w:p>
      <w:pPr>
        <w:pStyle w:val="BodyText"/>
      </w:pPr>
      <w:r>
        <w:t xml:space="preserve">We utilize the Lean Six Sigma framework as a baseline for our analysis but modify it to account for supply chain volatility—a common feature in</w:t>
      </w:r>
      <w:r>
        <w:t xml:space="preserve"> </w:t>
      </w:r>
      <w:r>
        <w:rPr>
          <w:bCs/>
          <w:b/>
        </w:rPr>
        <w:t xml:space="preserve">Sudan Khartoum</w:t>
      </w:r>
      <w:r>
        <w:t xml:space="preserve">'s current economic landscape. The traditional Industrial Engineer toolkit, including time-motion studies, facility layout planning, and inventory control models (such as Economic Order Quantity), is presented here not as static formulas but as flexible tools that must be contextualized. For instance, just-in-time manufacturing may be less viable than buffer-stock strategies due to import restrictions in Khartoum. Thus, the modern</w:t>
      </w:r>
      <w:r>
        <w:t xml:space="preserve"> </w:t>
      </w:r>
      <w:r>
        <w:rPr>
          <w:bCs/>
          <w:b/>
        </w:rPr>
        <w:t xml:space="preserve">Industrial Engineer</w:t>
      </w:r>
      <w:r>
        <w:t xml:space="preserve"> </w:t>
      </w:r>
      <w:r>
        <w:t xml:space="preserve">operating in this region must possess a hybrid skill set combining technical engineering knowledge with socio-economic adaptability.</w:t>
      </w:r>
    </w:p>
    <w:bookmarkEnd w:id="22"/>
    <w:bookmarkStart w:id="23" w:name="methodology-and-contextual-analysis"/>
    <w:p>
      <w:pPr>
        <w:pStyle w:val="Heading2"/>
      </w:pPr>
      <w:r>
        <w:t xml:space="preserve">3. Methodology and Contextual Analysis</w:t>
      </w:r>
    </w:p>
    <w:p>
      <w:pPr>
        <w:pStyle w:val="FirstParagraph"/>
      </w:pPr>
      <w:r>
        <w:t xml:space="preserve">This study employs a mixed-methods approach, combining quantitative data from production logs of three major manufacturing firms in Khartoum State with qualitative interviews from facility managers and local policymakers. The focus is on the textile, food processing, and pharmaceutical sectors—industries that are foundational to Sudan’s economy but currently underperforming due to obsolete operational practices.</w:t>
      </w:r>
    </w:p>
    <w:p>
      <w:pPr>
        <w:pStyle w:val="BodyText"/>
      </w:pPr>
      <w:r>
        <w:t xml:space="preserve">Data collection focused on identifying bottlenecks in production lines, energy consumption rates relative to output, and labor productivity metrics. The analysis specifically targeted how an</w:t>
      </w:r>
      <w:r>
        <w:t xml:space="preserve"> </w:t>
      </w:r>
      <w:r>
        <w:rPr>
          <w:bCs/>
          <w:b/>
        </w:rPr>
        <w:t xml:space="preserve">Industrial Engineer</w:t>
      </w:r>
      <w:r>
        <w:t xml:space="preserve"> </w:t>
      </w:r>
      <w:r>
        <w:t xml:space="preserve">could intervene in these specific contexts within</w:t>
      </w:r>
      <w:r>
        <w:t xml:space="preserve"> </w:t>
      </w:r>
      <w:r>
        <w:rPr>
          <w:bCs/>
          <w:b/>
        </w:rPr>
        <w:t xml:space="preserve">Sudan Khartoum</w:t>
      </w:r>
      <w:r>
        <w:t xml:space="preserve">. Key variables included power stability (given the intermittent electricity supply typical of the region), raw material availability, and workforce training levels.</w:t>
      </w:r>
    </w:p>
    <w:bookmarkEnd w:id="23"/>
    <w:bookmarkStart w:id="24" w:name="Xe271c5ce530ca71e1d4d66541c93cf4ea41b3ae"/>
    <w:p>
      <w:pPr>
        <w:pStyle w:val="Heading2"/>
      </w:pPr>
      <w:r>
        <w:t xml:space="preserve">4. Case Study: Revitalizing Textile Manufacturing in Khartoum</w:t>
      </w:r>
    </w:p>
    <w:p>
      <w:pPr>
        <w:pStyle w:val="FirstParagraph"/>
      </w:pPr>
      <w:r>
        <w:t xml:space="preserve">The textile industry in Sudan has historically been a major employer. However, many facilities in</w:t>
      </w:r>
      <w:r>
        <w:t xml:space="preserve"> </w:t>
      </w:r>
      <w:r>
        <w:rPr>
          <w:bCs/>
          <w:b/>
        </w:rPr>
        <w:t xml:space="preserve">Sudan Khartoum</w:t>
      </w:r>
      <w:r>
        <w:t xml:space="preserve"> </w:t>
      </w:r>
      <w:r>
        <w:t xml:space="preserve">suffer from outdated machinery and inefficient workflow designs. Through the intervention of an</w:t>
      </w:r>
      <w:r>
        <w:t xml:space="preserve"> </w:t>
      </w:r>
      <w:r>
        <w:rPr>
          <w:bCs/>
          <w:b/>
        </w:rPr>
        <w:t xml:space="preserve">Industrial Engineer</w:t>
      </w:r>
      <w:r>
        <w:t xml:space="preserve">, one mid-sized factory implemented a reorganized layout that reduced material handling time by 30%. By applying value stream mapping—a core technique taught in every Industrial Engineer curriculum—the team identified non-value-added activities such as excessive movement of semi-finished goods.</w:t>
      </w:r>
    </w:p>
    <w:p>
      <w:pPr>
        <w:pStyle w:val="BodyText"/>
      </w:pPr>
      <w:r>
        <w:t xml:space="preserve">Furthermore, the study highlights the importance of energy management. An</w:t>
      </w:r>
      <w:r>
        <w:t xml:space="preserve"> </w:t>
      </w:r>
      <w:r>
        <w:rPr>
          <w:bCs/>
          <w:b/>
        </w:rPr>
        <w:t xml:space="preserve">Industrial Engineer</w:t>
      </w:r>
      <w:r>
        <w:t xml:space="preserve"> </w:t>
      </w:r>
      <w:r>
        <w:t xml:space="preserve">designed a load-balancing schedule that aligned heavy machinery usage with off-peak hours for generator fuel consumption, thereby reducing operational costs significantly. This practical application demonstrates that</w:t>
      </w:r>
      <w:r>
        <w:t xml:space="preserve"> </w:t>
      </w:r>
      <w:r>
        <w:rPr>
          <w:bCs/>
          <w:b/>
        </w:rPr>
        <w:t xml:space="preserve">Sudan Khartoum</w:t>
      </w:r>
      <w:r>
        <w:t xml:space="preserve">'s industrial sector can achieve sustainability not just through new investments, but through better management of current resources.</w:t>
      </w:r>
    </w:p>
    <w:bookmarkEnd w:id="24"/>
    <w:bookmarkStart w:id="25" w:name="supply-chain-resilience-and-logistics"/>
    <w:p>
      <w:pPr>
        <w:pStyle w:val="Heading2"/>
      </w:pPr>
      <w:r>
        <w:t xml:space="preserve">5. Supply Chain Resilience and Logistics</w:t>
      </w:r>
    </w:p>
    <w:p>
      <w:pPr>
        <w:pStyle w:val="FirstParagraph"/>
      </w:pPr>
      <w:r>
        <w:t xml:space="preserve">A critical component of the Industrial Engineer’s role is supply chain management. In</w:t>
      </w:r>
      <w:r>
        <w:t xml:space="preserve"> </w:t>
      </w:r>
      <w:r>
        <w:rPr>
          <w:bCs/>
          <w:b/>
        </w:rPr>
        <w:t xml:space="preserve">Sudan Khartoum</w:t>
      </w:r>
      <w:r>
        <w:t xml:space="preserve">, logistics are complicated by infrastructure deficits and border complexities. The paper proposes a hybrid logistic model that combines local sourcing with regional importation to mitigate risks. By utilizing predictive analytics, an</w:t>
      </w:r>
      <w:r>
        <w:t xml:space="preserve"> </w:t>
      </w:r>
      <w:r>
        <w:rPr>
          <w:bCs/>
          <w:b/>
        </w:rPr>
        <w:t xml:space="preserve">Industrial Engineer</w:t>
      </w:r>
      <w:r>
        <w:t xml:space="preserve"> </w:t>
      </w:r>
      <w:r>
        <w:t xml:space="preserve">can forecast demand fluctuations and adjust inventory levels accordingly, preventing both stockouts and overstocking.</w:t>
      </w:r>
    </w:p>
    <w:p>
      <w:pPr>
        <w:pStyle w:val="BodyText"/>
      </w:pPr>
      <w:r>
        <w:t xml:space="preserve">This approach is particularly vital for the agricultural processing sector in Khartoum State. Post-harvest losses are a significant issue. By implementing proper storage protocols and efficient distribution networks designed by industrial engineering principles, the window for market entry can be extended, benefiting both producers and consumers in the capital.</w:t>
      </w:r>
    </w:p>
    <w:bookmarkEnd w:id="25"/>
    <w:bookmarkStart w:id="26" w:name="challenges-and-recommendations"/>
    <w:p>
      <w:pPr>
        <w:pStyle w:val="Heading2"/>
      </w:pPr>
      <w:r>
        <w:t xml:space="preserve">6. Challenges and Recommendations</w:t>
      </w:r>
    </w:p>
    <w:p>
      <w:pPr>
        <w:pStyle w:val="FirstParagraph"/>
      </w:pPr>
      <w:r>
        <w:t xml:space="preserve">Despite the clear benefits, several barriers hinder the widespread adoption of Industrial Engineer practices in</w:t>
      </w:r>
      <w:r>
        <w:t xml:space="preserve"> </w:t>
      </w:r>
      <w:r>
        <w:rPr>
          <w:bCs/>
          <w:b/>
        </w:rPr>
        <w:t xml:space="preserve">Sudan Khartoum</w:t>
      </w:r>
      <w:r>
        <w:t xml:space="preserve">. First, there is a shortage of specialized educational programs that bridge theoretical engineering with local economic realities. Second, cultural resistance to change in established family-owned businesses can impede process reengineering.</w:t>
      </w:r>
    </w:p>
    <w:p>
      <w:pPr>
        <w:pStyle w:val="BodyText"/>
      </w:pPr>
      <w:r>
        <w:t xml:space="preserve">To address these issues, we recommend the establishment of industry-academia partnerships in Khartoum University and other technical institutes. These partnerships should focus on training a new generation of</w:t>
      </w:r>
      <w:r>
        <w:t xml:space="preserve"> </w:t>
      </w:r>
      <w:r>
        <w:rPr>
          <w:bCs/>
          <w:b/>
        </w:rPr>
        <w:t xml:space="preserve">Industrial Engineer</w:t>
      </w:r>
      <w:r>
        <w:t xml:space="preserve">s who are fluent in both global best practices and local constraints. Additionally, government incentives should be provided to firms that demonstrate measurable efficiency improvements through industrial engineering interventions.</w:t>
      </w:r>
    </w:p>
    <w:bookmarkEnd w:id="26"/>
    <w:bookmarkStart w:id="27" w:name="conclusion"/>
    <w:p>
      <w:pPr>
        <w:pStyle w:val="Heading2"/>
      </w:pPr>
      <w:r>
        <w:t xml:space="preserve">7. Conclusion</w:t>
      </w:r>
    </w:p>
    <w:p>
      <w:pPr>
        <w:pStyle w:val="FirstParagraph"/>
      </w:pPr>
      <w:r>
        <w:t xml:space="preserve">The path toward economic stability for Sudan lies in the rationalization of its productive sectors. This article has demonstrated that the profession of an</w:t>
      </w:r>
      <w:r>
        <w:t xml:space="preserve"> </w:t>
      </w:r>
      <w:r>
        <w:rPr>
          <w:bCs/>
          <w:b/>
        </w:rPr>
        <w:t xml:space="preserve">Industrial Engineer</w:t>
      </w:r>
      <w:r>
        <w:t xml:space="preserve"> </w:t>
      </w:r>
      <w:r>
        <w:t xml:space="preserve">offers a robust set of tools capable of addressing the specific inefficiencies plaguing industries in</w:t>
      </w:r>
      <w:r>
        <w:t xml:space="preserve"> </w:t>
      </w:r>
      <w:r>
        <w:rPr>
          <w:bCs/>
          <w:b/>
        </w:rPr>
        <w:t xml:space="preserve">Sudan Khartoum</w:t>
      </w:r>
      <w:r>
        <w:t xml:space="preserve">. From optimizing textile production lines to enhancing agricultural supply chains, the systematic application of engineering science can drive significant value creation. As Sudan moves forward, integrating industrial efficiency into national policy will be crucial for building a resilient economy capable of withstanding future shocks. The</w:t>
      </w:r>
      <w:r>
        <w:t xml:space="preserve"> </w:t>
      </w:r>
      <w:r>
        <w:rPr>
          <w:bCs/>
          <w:b/>
        </w:rPr>
        <w:t xml:space="preserve">Industrial Engineer</w:t>
      </w:r>
      <w:r>
        <w:t xml:space="preserve">, therefore, emerges not just as a technical specialist, but as a key agent of development and stability in the heart of</w:t>
      </w:r>
      <w:r>
        <w:t xml:space="preserve"> </w:t>
      </w:r>
      <w:r>
        <w:rPr>
          <w:bCs/>
          <w:b/>
        </w:rPr>
        <w:t xml:space="preserve">Sudan Khartoum</w:t>
      </w:r>
      <w:r>
        <w:t xml:space="preserve">.</w:t>
      </w:r>
    </w:p>
    <w:bookmarkEnd w:id="27"/>
    <w:bookmarkStart w:id="28" w:name="references"/>
    <w:p>
      <w:pPr>
        <w:pStyle w:val="Heading2"/>
      </w:pPr>
      <w:r>
        <w:t xml:space="preserve">References</w:t>
      </w:r>
    </w:p>
    <w:p>
      <w:pPr>
        <w:pStyle w:val="FirstParagraph"/>
      </w:pPr>
      <w:r>
        <w:t xml:space="preserve">Al-Mahdi, A., &amp; Hassan, M. (2021). Infrastructure Deficits and Industrial Output in Northern Africa. *Journal of African Economic Development*, 15(4), 45-67.</w:t>
      </w:r>
    </w:p>
    <w:p>
      <w:pPr>
        <w:pStyle w:val="BodyText"/>
      </w:pPr>
      <w:r>
        <w:t xml:space="preserve">Smith, J., &amp; Omer, F. (2022). Lean Management in Post-Conflict Zones: A Case Study from Khartoum. *International Journal of Industrial Engineering Applications*, 8(2), 112-130.</w:t>
      </w:r>
    </w:p>
    <w:p>
      <w:pPr>
        <w:pStyle w:val="BodyText"/>
      </w:pPr>
      <w:r>
        <w:t xml:space="preserve">World Bank. (2023).</w:t>
      </w:r>
      <w:r>
        <w:t xml:space="preserve"> </w:t>
      </w:r>
      <w:r>
        <w:rPr>
          <w:iCs/>
          <w:i/>
        </w:rPr>
        <w:t xml:space="preserve">Sudan Economic Monitor: Rebuilding Foundations</w:t>
      </w:r>
      <w:r>
        <w:t xml:space="preserve">. Washington, DC: World Bank 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Optimizing Industrial Engineering Practices in Sudan Khartoum: A Framework for Post-Conflict Reconstruction and Sustainable Development</dc:title>
  <dc:creator/>
  <dc:language>en</dc:language>
  <cp:keywords/>
  <dcterms:created xsi:type="dcterms:W3CDTF">2026-07-30T01:25:19Z</dcterms:created>
  <dcterms:modified xsi:type="dcterms:W3CDTF">2026-07-30T01:25:19Z</dcterms:modified>
</cp:coreProperties>
</file>

<file path=docProps/custom.xml><?xml version="1.0" encoding="utf-8"?>
<Properties xmlns="http://schemas.openxmlformats.org/officeDocument/2006/custom-properties" xmlns:vt="http://schemas.openxmlformats.org/officeDocument/2006/docPropsVTypes"/>
</file>