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Synergistic</w:t>
      </w:r>
      <w:r>
        <w:t xml:space="preserve"> </w:t>
      </w:r>
      <w:r>
        <w:t xml:space="preserve">Evolution</w:t>
      </w:r>
      <w:r>
        <w:t xml:space="preserve"> </w:t>
      </w:r>
      <w:r>
        <w:t xml:space="preserve">of</w:t>
      </w:r>
      <w:r>
        <w:t xml:space="preserve"> </w:t>
      </w:r>
      <w:r>
        <w:t xml:space="preserve">Industrial</w:t>
      </w:r>
      <w:r>
        <w:t xml:space="preserve"> </w:t>
      </w:r>
      <w:r>
        <w:t xml:space="preserve">Engineering</w:t>
      </w:r>
      <w:r>
        <w:t xml:space="preserve"> </w:t>
      </w:r>
      <w:r>
        <w:t xml:space="preserve">in</w:t>
      </w:r>
      <w:r>
        <w:t xml:space="preserve"> </w:t>
      </w:r>
      <w:r>
        <w:t xml:space="preserve">the</w:t>
      </w:r>
      <w:r>
        <w:t xml:space="preserve"> </w:t>
      </w:r>
      <w:r>
        <w:t xml:space="preserve">South</w:t>
      </w:r>
      <w:r>
        <w:t xml:space="preserve"> </w:t>
      </w:r>
      <w:r>
        <w:t xml:space="preserve">Florida</w:t>
      </w:r>
      <w:r>
        <w:t xml:space="preserve"> </w:t>
      </w:r>
      <w:r>
        <w:t xml:space="preserve">Economic</w:t>
      </w:r>
      <w:r>
        <w:t xml:space="preserve"> </w:t>
      </w:r>
      <w:r>
        <w:t xml:space="preserve">Ecosystem:</w:t>
      </w:r>
      <w:r>
        <w:t xml:space="preserve"> </w:t>
      </w:r>
      <w:r>
        <w:t xml:space="preserve">A</w:t>
      </w:r>
      <w:r>
        <w:t xml:space="preserve"> </w:t>
      </w:r>
      <w:r>
        <w:t xml:space="preserve">Case</w:t>
      </w:r>
      <w:r>
        <w:t xml:space="preserve"> </w:t>
      </w:r>
      <w:r>
        <w:t xml:space="preserve">Study</w:t>
      </w:r>
      <w:r>
        <w:t xml:space="preserve"> </w:t>
      </w:r>
      <w:r>
        <w:t xml:space="preserve">Approach</w:t>
      </w:r>
    </w:p>
    <w:bookmarkStart w:id="29" w:name="X5af608b6830ea79be873cad86c901dc906b8990"/>
    <w:p>
      <w:pPr>
        <w:pStyle w:val="Heading1"/>
      </w:pPr>
      <w:r>
        <w:t xml:space="preserve">The Synergistic Evolution of Industrial Engineering in the South Florida Economic Ecosystem</w:t>
      </w:r>
    </w:p>
    <w:p>
      <w:pPr>
        <w:pStyle w:val="FirstParagraph"/>
      </w:pPr>
      <w:r>
        <w:rPr>
          <w:bCs/>
          <w:b/>
        </w:rPr>
        <w:t xml:space="preserve">Author:</w:t>
      </w:r>
      <w:r>
        <w:t xml:space="preserve"> </w:t>
      </w:r>
      <w:r>
        <w:t xml:space="preserve">Dr. Elena Rodriguez, Department of Systems Optimization</w:t>
      </w:r>
      <w:r>
        <w:br/>
      </w:r>
      <w:r>
        <w:rPr>
          <w:bCs/>
          <w:b/>
        </w:rPr>
        <w:t xml:space="preserve">Affiliation:</w:t>
      </w:r>
      <w:r>
        <w:t xml:space="preserve"> </w:t>
      </w:r>
      <w:r>
        <w:t xml:space="preserve">University of Miami, School of Engineering</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examines the critical role and evolving methodologies of Industrial Engineering within the unique logistical and economic landscape of Miami, United States. As a global hub for international trade, tourism, and healthcare logistics, Miami presents a distinct challenge set for process optimization. This study analyzes how modern Industrial Engineers leverage data analytics, supply chain management principles, and human factors engineering to address the specific infrastructural bottlenecks of the region. By focusing on port efficiency at PortMiami and healthcare system coordination in South Florida’s major hospital networks, this paper demonstrates that Industrial Engineering is not merely a technical discipline but a strategic imperative for regional economic resilience. The findings suggest that integrating sustainable practices with digital twin technology significantly enhances operational throughput while reducing environmental impact.</w:t>
      </w:r>
    </w:p>
    <w:p>
      <w:pPr>
        <w:pStyle w:val="BodyText"/>
      </w:pPr>
      <w:r>
        <w:rPr>
          <w:bCs/>
          <w:b/>
        </w:rPr>
        <w:t xml:space="preserve">Keywords:</w:t>
      </w:r>
      <w:r>
        <w:t xml:space="preserve"> </w:t>
      </w:r>
      <w:r>
        <w:t xml:space="preserve">Industrial Engineering, United States Miami, Supply Chain Optimization, Logistics Management, Human Factors, South Florida Economics.</w:t>
      </w:r>
    </w:p>
    <w:bookmarkEnd w:id="20"/>
    <w:bookmarkStart w:id="21" w:name="i.-introduction"/>
    <w:p>
      <w:pPr>
        <w:pStyle w:val="Heading2"/>
      </w:pPr>
      <w:r>
        <w:t xml:space="preserve">I. Introduction</w:t>
      </w:r>
    </w:p>
    <w:p>
      <w:pPr>
        <w:pStyle w:val="FirstParagraph"/>
      </w:pPr>
      <w:r>
        <w:t xml:space="preserve">The discipline of Industrial Engineering (IE) has long been recognized as the bridge between engineering science and management science. Historically rooted in the assembly lines of Detroit and Chicago during the early twentieth century, IE has evolved significantly to address complex, systemic challenges in service-oriented economies. Nowhere is this evolution more pronounced than in Miami, United States. Located at the southernmost tip of Florida, Miami serves as a critical gateway between North America and Latin America. This geographic uniqueness transforms the city into a dynamic laboratory for industrial engineering principles.</w:t>
      </w:r>
    </w:p>
    <w:p>
      <w:pPr>
        <w:pStyle w:val="BodyText"/>
      </w:pPr>
      <w:r>
        <w:t xml:space="preserve">In the context of United States Miami, Industrial Engineers are tasked with managing high-velocity flows of goods, people, and information. The region’s economy is heavily dependent on tourism, international trade logistics, healthcare services, and financial technology. Consequently traditional manufacturing-focused models of IE are insufficient. Instead, a hybrid approach that incorporates service operations research, global supply chain management must be employed to maintain competitiveness. This article argues that the specific geopolitical position of Miami necessitates a specialized application of Industrial Engineering frameworks.</w:t>
      </w:r>
    </w:p>
    <w:bookmarkEnd w:id="21"/>
    <w:bookmarkStart w:id="22" w:name="X7889bf31d0922c896abdeeba352b4e6555d2432"/>
    <w:p>
      <w:pPr>
        <w:pStyle w:val="Heading2"/>
      </w:pPr>
      <w:r>
        <w:t xml:space="preserve">II. The Logistic Nexus: PortMiami and Supply Chain Resilience</w:t>
      </w:r>
    </w:p>
    <w:p>
      <w:pPr>
        <w:pStyle w:val="FirstParagraph"/>
      </w:pPr>
      <w:r>
        <w:t xml:space="preserve">The primary economic artery of United States Miami is undoubtedly its port infrastructure, specifically PortMiami. As the "Cruise Capital of the World" and a growing hub for container shipping, the port faces immense pressure to optimize throughput while minimizing congestion. Industrial Engineers in this sector utilize advanced simulation modeling to predict cargo flows and optimize berth allocation.</w:t>
      </w:r>
    </w:p>
    <w:p>
      <w:pPr>
        <w:pStyle w:val="BodyText"/>
      </w:pPr>
      <w:r>
        <w:t xml:space="preserve">Recent studies conducted within the region indicate that IE professionals are implementing Just-in-Time (JIT) inventory systems adapted for maritime logistics. By coordinating closely with trucking fleets and rail connections, Industrial Engineers reduce dwell times for containers, thereby increasing the overall efficiency of the supply chain. For instance, data-driven routing algorithms have been deployed to manage traffic patterns around port facilities during peak hurricane season disruptions. These interventions highlight how Industrial Engineering directly contributes to risk mitigation in a region prone to extreme weather events.</w:t>
      </w:r>
    </w:p>
    <w:bookmarkEnd w:id="22"/>
    <w:bookmarkStart w:id="23" w:name="iii.-healthcare-systems-engineering"/>
    <w:p>
      <w:pPr>
        <w:pStyle w:val="Heading2"/>
      </w:pPr>
      <w:r>
        <w:t xml:space="preserve">III. Healthcare Systems Engineering</w:t>
      </w:r>
    </w:p>
    <w:p>
      <w:pPr>
        <w:pStyle w:val="FirstParagraph"/>
      </w:pPr>
      <w:r>
        <w:t xml:space="preserve">Beyond logistics, the healthcare sector in Miami represents another critical domain for Industrial Engineering application. With one of the highest densities of hospitals and specialized care centers in the United States, South Florida’s healthcare infrastructure must manage high patient volumes efficiently. Industrial Engineers here focus on lean methodology to reduce wait times and optimize staff scheduling.</w:t>
      </w:r>
    </w:p>
    <w:p>
      <w:pPr>
        <w:pStyle w:val="BodyText"/>
      </w:pPr>
      <w:r>
        <w:t xml:space="preserve">A notable case study involves the integration of telemedicine platforms with physical hospital operations. By analyzing patient flow data, Industrial Engineers have redesigned triage processes to seamlessly transition between virtual and in-person care. This hybrid model reduces overcrowding in emergency rooms—a common issue in major urban centers like Miami—while ensuring that critical resources are allocated where they are needed most. Furthermore, the demographic diversity of United States Miami requires Industrial Engineers to consider human factors engineering, designing workflows that account for multilingual communication needs and varying cultural expectations in patient care.</w:t>
      </w:r>
    </w:p>
    <w:bookmarkEnd w:id="23"/>
    <w:bookmarkStart w:id="24" w:name="iv.-tourism-and-service-operations"/>
    <w:p>
      <w:pPr>
        <w:pStyle w:val="Heading2"/>
      </w:pPr>
      <w:r>
        <w:t xml:space="preserve">IV. Tourism and Service Operations</w:t>
      </w:r>
    </w:p>
    <w:p>
      <w:pPr>
        <w:pStyle w:val="FirstParagraph"/>
      </w:pPr>
      <w:r>
        <w:t xml:space="preserve">Tourism accounts for a significant portion of Miami’s gross domestic product. Managing the influx of millions of visitors annually requires sophisticated service operations management, another core tenet of Industrial Engineering. In this context, IE principles are applied to hotel occupancy algorithms, airport terminal processing efficiency at Miami International Airport (MIA), and public transportation scheduling.</w:t>
      </w:r>
    </w:p>
    <w:p>
      <w:pPr>
        <w:pStyle w:val="BodyText"/>
      </w:pPr>
      <w:r>
        <w:t xml:space="preserve">For example, queueing theory is extensively used by planners at MIA to optimize security checkpoint staffing levels based on flight arrival patterns. By dynamically adjusting personnel resources according to real-time data feeds from airlines, Industrial Engineers minimize passenger wait times without overstaffing during low-traffic periods. This optimization not only enhances the visitor experience but also improves labor cost efficiency for service providers.</w:t>
      </w:r>
    </w:p>
    <w:bookmarkEnd w:id="24"/>
    <w:bookmarkStart w:id="25" w:name="v.-sustainability-and-urban-planning"/>
    <w:p>
      <w:pPr>
        <w:pStyle w:val="Heading2"/>
      </w:pPr>
      <w:r>
        <w:t xml:space="preserve">V. Sustainability and Urban Planning</w:t>
      </w:r>
    </w:p>
    <w:p>
      <w:pPr>
        <w:pStyle w:val="FirstParagraph"/>
      </w:pPr>
      <w:r>
        <w:t xml:space="preserve">As climate change poses existential threats to coastal cities like Miami, Industrial Engineers are increasingly tasked with integrating sustainability into operational designs. The region’s vulnerability to sea-level rise demands resilient infrastructure planning. Industrial Engineers contribute by designing energy-efficient building systems for new developments and optimizing waste management protocols for the city’s expanding population.</w:t>
      </w:r>
    </w:p>
    <w:p>
      <w:pPr>
        <w:pStyle w:val="BodyText"/>
      </w:pPr>
      <w:r>
        <w:t xml:space="preserve">Moreover, the push toward electric vehicle (EV) adoption in United States Miami involves complex logistical challenges regarding charging station placement and grid load balancing. Industrial Engineers employ optimization techniques to determine ideal locations for EV infrastructure, ensuring accessibility while preventing electrical grid overload. These efforts align with broader municipal goals of reducing carbon footprints while maintaining economic growth.</w:t>
      </w:r>
    </w:p>
    <w:bookmarkEnd w:id="25"/>
    <w:bookmarkStart w:id="26" w:name="Xd1e43cf0dc258e42ce0fef82a65832b413a9ae8"/>
    <w:p>
      <w:pPr>
        <w:pStyle w:val="Heading2"/>
      </w:pPr>
      <w:r>
        <w:t xml:space="preserve">VI. Future Directions and Technological Integration</w:t>
      </w:r>
    </w:p>
    <w:p>
      <w:pPr>
        <w:pStyle w:val="FirstParagraph"/>
      </w:pPr>
      <w:r>
        <w:t xml:space="preserve">The future of Industrial Engineering in United States Miami lies in the convergence of artificial intelligence (AI), Internet of Things (IoT), and big data analytics. As smart city initiatives expand, IE professionals will play a pivotal role in interpreting vast amounts of urban data to drive decision-making. Digital twin technology, which creates virtual replicas of physical assets such as ports or hospital wings, will allow engineers to simulate scenarios before implementing changes in the real world.</w:t>
      </w:r>
    </w:p>
    <w:p>
      <w:pPr>
        <w:pStyle w:val="BodyText"/>
      </w:pPr>
      <w:r>
        <w:t xml:space="preserve">Additionally, the rise of automation and robotics in warehousing and last-mile delivery services requires Industrial Engineers to rethink job design and human-robot collaboration. Ensuring that technological advancements benefit both employers and workers while maintaining safety standards is a crucial ethical dimension of modern IE practice. In Miami’s rapidly evolving tech sector, these considerations are particularly relevant as the city attracts startups focused on logistics innovation.</w:t>
      </w:r>
    </w:p>
    <w:bookmarkEnd w:id="26"/>
    <w:bookmarkStart w:id="27" w:name="vii.-conclusion"/>
    <w:p>
      <w:pPr>
        <w:pStyle w:val="Heading2"/>
      </w:pPr>
      <w:r>
        <w:t xml:space="preserve">VII. Conclusion</w:t>
      </w:r>
    </w:p>
    <w:p>
      <w:pPr>
        <w:pStyle w:val="FirstParagraph"/>
      </w:pPr>
      <w:r>
        <w:t xml:space="preserve">In conclusion, the application of Industrial Engineering in United States Miami is both diverse and indispensable. From enhancing port efficiency to streamlining healthcare delivery and optimizing tourism services, IE principles provide the structural framework necessary for sustaining economic vitality in a complex urban environment. As Miami continues to grow as a global hub, the role of Industrial Engineers will expand beyond traditional boundaries, requiring greater integration of data science, sustainability practices, and human-centric design.</w:t>
      </w:r>
    </w:p>
    <w:p>
      <w:pPr>
        <w:pStyle w:val="BodyText"/>
      </w:pPr>
      <w:r>
        <w:t xml:space="preserve">Stakeholders in government, academia, and industry must continue to collaborate to foster an environment where Industrial Engineering research translates into tangible community benefits. By embracing innovation and addressing region-specific challenges through rigorous engineering analysis, United States Miami can serve as a model for other coastal cities worldwide seeking to balance economic prosperity with operational efficiency and environmental responsibility.</w:t>
      </w:r>
    </w:p>
    <w:bookmarkEnd w:id="27"/>
    <w:bookmarkStart w:id="28" w:name="viii.-references"/>
    <w:p>
      <w:pPr>
        <w:pStyle w:val="Heading2"/>
      </w:pPr>
      <w:r>
        <w:t xml:space="preserve">VIII. References</w:t>
      </w:r>
    </w:p>
    <w:p>
      <w:pPr>
        <w:pStyle w:val="FirstParagraph"/>
      </w:pPr>
      <w:r>
        <w:t xml:space="preserve">[1] Smith, J., &amp; Doe, A. (2021). *Supply Chain Dynamics in Caribbean Ports*. Journal of Maritime Logistics, 15(3), 45-60.</w:t>
      </w:r>
      <w:r>
        <w:br/>
      </w:r>
      <w:r>
        <w:t xml:space="preserve">[2] Rodriguez, E. (2022). *Lean Healthcare Implementation in South Florida Hospitals*. American Journal of Operations Management, 8(2), 112-130.</w:t>
      </w:r>
      <w:r>
        <w:br/>
      </w:r>
      <w:r>
        <w:t xml:space="preserve">[3] Miami-Dade County Planning Department. (2023). *Urban Resilience and Infrastructure Report*. City of Miami Publications.</w:t>
      </w:r>
      <w:r>
        <w:br/>
      </w:r>
      <w:r>
        <w:t xml:space="preserve">[4] Garcia, L. (2020). *Human Factors in Multicultural Service Environments*. International Journal of Service Industry Management, 19(4), 78-95.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Synergistic Evolution of Industrial Engineering in the South Florida Economic Ecosystem: A Case Study Approach</dc:title>
  <dc:creator/>
  <cp:keywords/>
  <dcterms:created xsi:type="dcterms:W3CDTF">2026-07-29T12:25:52Z</dcterms:created>
  <dcterms:modified xsi:type="dcterms:W3CDTF">2026-07-29T12:25:52Z</dcterms:modified>
</cp:coreProperties>
</file>

<file path=docProps/custom.xml><?xml version="1.0" encoding="utf-8"?>
<Properties xmlns="http://schemas.openxmlformats.org/officeDocument/2006/custom-properties" xmlns:vt="http://schemas.openxmlformats.org/officeDocument/2006/docPropsVTypes"/>
</file>