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Optimizing</w:t>
      </w:r>
      <w:r>
        <w:t xml:space="preserve"> </w:t>
      </w:r>
      <w:r>
        <w:t xml:space="preserve">Manufacturing</w:t>
      </w:r>
      <w:r>
        <w:t xml:space="preserve"> </w:t>
      </w:r>
      <w:r>
        <w:t xml:space="preserve">and</w:t>
      </w:r>
      <w:r>
        <w:t xml:space="preserve"> </w:t>
      </w:r>
      <w:r>
        <w:t xml:space="preserve">Logistics</w:t>
      </w:r>
      <w:r>
        <w:t xml:space="preserve"> </w:t>
      </w:r>
      <w:r>
        <w:t xml:space="preserve">Sectors</w:t>
      </w:r>
      <w:r>
        <w:t xml:space="preserve"> </w:t>
      </w:r>
      <w:r>
        <w:t xml:space="preserve">in</w:t>
      </w:r>
      <w:r>
        <w:t xml:space="preserve"> </w:t>
      </w:r>
      <w:r>
        <w:t xml:space="preserve">Tashkent,</w:t>
      </w:r>
      <w:r>
        <w:t xml:space="preserve"> </w:t>
      </w:r>
      <w:r>
        <w:t xml:space="preserve">Uzbekistan</w:t>
      </w:r>
    </w:p>
    <w:bookmarkStart w:id="30" w:name="Xcb9d1f3a0c68d196ec26c730164b16bf17a0406"/>
    <w:p>
      <w:pPr>
        <w:pStyle w:val="Heading1"/>
      </w:pPr>
      <w:r>
        <w:t xml:space="preserve">The Strategic Role of Industrial Engineering in Optimizing Manufacturing and Logistics Sectors in Tashkent, Uzbekistan</w:t>
      </w:r>
    </w:p>
    <w:p>
      <w:pPr>
        <w:pStyle w:val="FirstParagraph"/>
      </w:pPr>
      <w:r>
        <w:rPr>
          <w:bCs/>
          <w:b/>
        </w:rPr>
        <w:t xml:space="preserve">Author:</w:t>
      </w:r>
      <w:r>
        <w:br/>
      </w:r>
      <w:r>
        <w:t xml:space="preserve">Jahongir Karimov</w:t>
      </w:r>
      <w:r>
        <w:br/>
      </w:r>
      <w:r>
        <w:t xml:space="preserve">Institute of Engineering Sciences, Tashkent State Technical University</w:t>
      </w:r>
      <w:r>
        <w:br/>
      </w:r>
      <w:r>
        <w:t xml:space="preserve">Email: j.karimov@tstu.uz</w:t>
      </w:r>
    </w:p>
    <w:p>
      <w:pPr>
        <w:pStyle w:val="BodyText"/>
      </w:pPr>
      <w:r>
        <w:rPr>
          <w:bCs/>
          <w:b/>
        </w:rPr>
        <w:t xml:space="preserve">Abstract:</w:t>
      </w:r>
    </w:p>
    <w:p>
      <w:pPr>
        <w:pStyle w:val="BodyText"/>
      </w:pPr>
      <w:r>
        <w:t xml:space="preserve">This academic journal article examines the critical integration of Industrial Engineering principles within the rapidly evolving industrial landscape of Tashkent, Uzbekistan. As Uzbekistan transitions from a centrally planned economy to a more market-oriented system, the demand for efficiency, productivity, and quality control in manufacturing and logistics sectors has reached unprecedented levels. This study analyzes how Industrial Engineers serve as pivotal agents in this transformation by implementing lean manufacturing strategies, supply chain optimizations, and data-driven decision-making processes. Through case studies conducted in Tashkent’s industrial parks and free economic zones (FEZs), the article highlights specific challenges such as legacy infrastructure, skill gaps, and regulatory frameworks. The findings suggest that strategic adoption of Industrial Engineering methodologies significantly enhances operational efficiency, reduces waste, and improves competitiveness on the global stage. Furthermore, this paper proposes a framework for integrating modern Industrial Engineering education with industry needs in Uzbekistan to sustain long-term economic growth.</w:t>
      </w:r>
    </w:p>
    <w:p>
      <w:pPr>
        <w:pStyle w:val="BodyText"/>
      </w:pPr>
      <w:r>
        <w:rPr>
          <w:bCs/>
          <w:b/>
        </w:rPr>
        <w:t xml:space="preserve">Keywords:</w:t>
      </w:r>
      <w:r>
        <w:t xml:space="preserve"> </w:t>
      </w:r>
      <w:r>
        <w:t xml:space="preserve">Industrial Engineer; Tashkent; Uzbekistan; Lean Manufacturing; Supply Chain Optimization; Economic Reform</w:t>
      </w:r>
    </w:p>
    <w:bookmarkStart w:id="20" w:name="i.-introduction"/>
    <w:p>
      <w:pPr>
        <w:pStyle w:val="Heading2"/>
      </w:pPr>
      <w:r>
        <w:t xml:space="preserve">I. Introduction</w:t>
      </w:r>
    </w:p>
    <w:p>
      <w:pPr>
        <w:pStyle w:val="FirstParagraph"/>
      </w:pPr>
      <w:r>
        <w:t xml:space="preserve">The Republic of Uzbekistan, with its capital city of Tashkent serving as the nation's economic and cultural hub, is currently undergoing a profound structural transformation. Since gaining independence in 1991, and particularly following the comprehensive reform programs initiated in recent years, Uzbekistan has been actively seeking to diversify its economy beyond traditional commodities like cotton and natural gas. A central pillar of this strategy involves modernizing the industrial base to attract foreign direct investment (FDI) and enhance export capabilities. At the heart of this industrial modernization lies a critical professional discipline: Industrial Engineering.</w:t>
      </w:r>
    </w:p>
    <w:p>
      <w:pPr>
        <w:pStyle w:val="BodyText"/>
      </w:pPr>
      <w:r>
        <w:t xml:space="preserve">An Industrial Engineer is not merely a technician but a systems optimizer who integrates people, processes, equipment, information, and energy to create effective solutions. In the context of Tashkent’s burgeoning manufacturing sectors—ranging from automotive assembly and textile processing to pharmaceuticals and electronics—the role of the Industrial Engineer has become indispensable. The city itself presents a unique laboratory for industrial evolution. As Tashkent expands its infrastructure through new industrial parks, such as the Navoi Free Economic Zone satellite projects, and upgrades its logistics hubs along the New Silk Road routes, there is an urgent need for professionals who can bridge the gap between theoretical engineering principles and practical operational efficiency.</w:t>
      </w:r>
    </w:p>
    <w:p>
      <w:pPr>
        <w:pStyle w:val="BodyText"/>
      </w:pPr>
      <w:r>
        <w:t xml:space="preserve">This article explores how Industrial Engineers are addressing specific challenges in Tashkent. It argues that without the systematic application of Industrial Engineering methodologies—such as Six Sigma, Lean Production, and Total Quality Management (TQM)—Uzbekistan’s industrial sector risks stagnation amidst increasing global competition. Furthermore, it discusses the educational and institutional frameworks required to support a new generation of Industrial Engineers in Uzbekistan.</w:t>
      </w:r>
    </w:p>
    <w:bookmarkEnd w:id="20"/>
    <w:bookmarkStart w:id="21" w:name="X335db405df2b63c37f1a8cc47e37cc99b85127b"/>
    <w:p>
      <w:pPr>
        <w:pStyle w:val="Heading2"/>
      </w:pPr>
      <w:r>
        <w:t xml:space="preserve">II. The Context of Industrialization in Tashkent</w:t>
      </w:r>
    </w:p>
    <w:p>
      <w:pPr>
        <w:pStyle w:val="FirstParagraph"/>
      </w:pPr>
      <w:r>
        <w:t xml:space="preserve">Tashkent is not only the political capital but also the industrial engine of Uzbekistan. Historically, during the Soviet era, Tashkent housed significant heavy industry and machine-building facilities. While many of these enterprises faced decline or obsolescence following independence, recent policies have aimed at revitalizing them through privatization and modernization. The current government strategy emphasizes "industrial-innovative development," focusing on high-tech production, import substitution, and export promotion.</w:t>
      </w:r>
    </w:p>
    <w:p>
      <w:pPr>
        <w:pStyle w:val="BodyText"/>
      </w:pPr>
      <w:r>
        <w:t xml:space="preserve">However, the legacy of Soviet-era planning often resulted in large-scale inefficiencies: overproduction of non-market goods, excessive inventory levels, rigid supply chains, and underutilized capacity. Transitioning to a market economy required not just political will but technical expertise to restructure these operations. This is where the Industrial Engineer enters the scene. Unlike traditional mechanical or chemical engineers who focus on specific components or processes, an Industrial Engineer looks at the entire system.</w:t>
      </w:r>
    </w:p>
    <w:p>
      <w:pPr>
        <w:pStyle w:val="BodyText"/>
      </w:pPr>
      <w:r>
        <w:t xml:space="preserve">In Tashkent, this holistic view is crucial for managing complex logistics networks that connect local production with international markets via China, Europe, and Russia. The city’s geographic position as a transit hub demands rigorous optimization of warehousing, transportation scheduling, and inventory control—core competencies of industrial engineering.</w:t>
      </w:r>
    </w:p>
    <w:bookmarkEnd w:id="21"/>
    <w:bookmarkStart w:id="25" w:name="Xa42f6a06964faa370a9d704b1769caceeccc35a"/>
    <w:p>
      <w:pPr>
        <w:pStyle w:val="Heading2"/>
      </w:pPr>
      <w:r>
        <w:t xml:space="preserve">III. Key Applications of Industrial Engineering in Tashkent</w:t>
      </w:r>
    </w:p>
    <w:p>
      <w:pPr>
        <w:pStyle w:val="FirstParagraph"/>
      </w:pPr>
      <w:r>
        <w:t xml:space="preserve">To understand the practical impact of Industrial Engineers in this region, it is necessary to examine specific applications within major industries based in Tashkent.</w:t>
      </w:r>
    </w:p>
    <w:bookmarkStart w:id="22" w:name="a.-automotive-and-manufacturing-assembly"/>
    <w:p>
      <w:pPr>
        <w:pStyle w:val="Heading3"/>
      </w:pPr>
      <w:r>
        <w:t xml:space="preserve">A. Automotive and Manufacturing Assembly</w:t>
      </w:r>
    </w:p>
    <w:p>
      <w:pPr>
        <w:pStyle w:val="FirstParagraph"/>
      </w:pPr>
      <w:r>
        <w:t xml:space="preserve">The automotive sector has seen significant growth with partnerships between local Uzbek companies (such as UZ Motors) and international brands (such as GM-Gentra). Industrial Engineers in these facilities are instrumental in implementing Just-In-Time (JIT) manufacturing. By analyzing production line layouts, reducing motion waste, and standardizing work procedures, they have contributed to significant reductions in assembly times and defect rates. For instance, recent audits of Tashkent-based assembly plants indicate that the adoption of Lean Manufacturing principles led to a 15-20% increase in throughput within the first two years of implementation.</w:t>
      </w:r>
    </w:p>
    <w:bookmarkEnd w:id="22"/>
    <w:bookmarkStart w:id="23" w:name="b.-textile-and-light-industry"/>
    <w:p>
      <w:pPr>
        <w:pStyle w:val="Heading3"/>
      </w:pPr>
      <w:r>
        <w:t xml:space="preserve">B. Textile and Light Industry</w:t>
      </w:r>
    </w:p>
    <w:p>
      <w:pPr>
        <w:pStyle w:val="FirstParagraph"/>
      </w:pPr>
      <w:r>
        <w:t xml:space="preserve">Tashkent remains a center for textile processing. As Uzbekistan moves up the value chain from raw cotton export to finished garment manufacturing, efficiency becomes paramount. Industrial Engineers optimize fabric cutting patterns to minimize waste, balance sewing lines to prevent bottlenecks, and implement quality control systems that meet international standards (such as ISO 9001). These interventions are critical for maintaining competitiveness against low-cost producers in South Asia.</w:t>
      </w:r>
    </w:p>
    <w:bookmarkEnd w:id="23"/>
    <w:bookmarkStart w:id="24" w:name="c.-logistics-and-supply-chain-management"/>
    <w:p>
      <w:pPr>
        <w:pStyle w:val="Heading3"/>
      </w:pPr>
      <w:r>
        <w:t xml:space="preserve">C. Logistics and Supply Chain Management</w:t>
      </w:r>
    </w:p>
    <w:p>
      <w:pPr>
        <w:pStyle w:val="FirstParagraph"/>
      </w:pPr>
      <w:r>
        <w:t xml:space="preserve">Given Tashkent’s role in the Middle Corridor (Trans-Caspian International Transport Route), logistics companies are expanding rapidly. Industrial Engineers utilize simulation software and data analytics to optimize route planning, warehouse slotting, and fleet management. By reducing idle times at border crossings within the region and optimizing last-mile delivery in Tashkent’s urban centers, these professionals directly contribute to lowering the overall cost of trade for Uzbekistan.</w:t>
      </w:r>
    </w:p>
    <w:bookmarkEnd w:id="24"/>
    <w:bookmarkEnd w:id="25"/>
    <w:bookmarkStart w:id="26" w:name="iv.-challenges-and-barriers"/>
    <w:p>
      <w:pPr>
        <w:pStyle w:val="Heading2"/>
      </w:pPr>
      <w:r>
        <w:t xml:space="preserve">IV. Challenges and Barriers</w:t>
      </w:r>
    </w:p>
    <w:p>
      <w:pPr>
        <w:pStyle w:val="FirstParagraph"/>
      </w:pPr>
      <w:r>
        <w:t xml:space="preserve">Despite clear benefits, the widespread adoption of Industrial Engineering practices in Tashkent faces several hurdles:</w:t>
      </w:r>
    </w:p>
    <w:p>
      <w:pPr>
        <w:numPr>
          <w:ilvl w:val="0"/>
          <w:numId w:val="1001"/>
        </w:numPr>
        <w:pStyle w:val="Compact"/>
      </w:pPr>
      <w:r>
        <w:rPr>
          <w:bCs/>
          <w:b/>
        </w:rPr>
        <w:t xml:space="preserve">Skill Gap:</w:t>
      </w:r>
      <w:r>
        <w:t xml:space="preserve"> </w:t>
      </w:r>
      <w:r>
        <w:t xml:space="preserve">While traditional engineering education is strong in Uzbekistan, specialized training in systems thinking, data analytics, and lean methodologies is still developing. Many current managers rely on experience rather than quantitative analysis.</w:t>
      </w:r>
    </w:p>
    <w:p>
      <w:pPr>
        <w:numPr>
          <w:ilvl w:val="0"/>
          <w:numId w:val="1001"/>
        </w:numPr>
        <w:pStyle w:val="Compact"/>
      </w:pPr>
      <w:r>
        <w:rPr>
          <w:bCs/>
          <w:b/>
        </w:rPr>
        <w:t xml:space="preserve">Cultural Resistance:</w:t>
      </w:r>
      <w:r>
        <w:t xml:space="preserve"> </w:t>
      </w:r>
      <w:r>
        <w:t xml:space="preserve">Change management is difficult. Employees accustomed to rigid hierarchies may resist the participatory and continuous improvement ethos central to Industrial Engineering.</w:t>
      </w:r>
    </w:p>
    <w:p>
      <w:pPr>
        <w:numPr>
          <w:ilvl w:val="0"/>
          <w:numId w:val="1001"/>
        </w:numPr>
        <w:pStyle w:val="Compact"/>
      </w:pPr>
      <w:r>
        <w:rPr>
          <w:bCs/>
          <w:b/>
        </w:rPr>
        <w:t xml:space="preserve">Data Availability:</w:t>
      </w:r>
      <w:r>
        <w:t xml:space="preserve"> </w:t>
      </w:r>
      <w:r>
        <w:t xml:space="preserve">Effective industrial engineering relies on accurate historical data. Many older facilities in Tashkent lack robust digital infrastructure for real-time data collection.</w:t>
      </w:r>
    </w:p>
    <w:bookmarkEnd w:id="26"/>
    <w:bookmarkStart w:id="27" w:name="Xe07dd3cef0d0c7f67e18652eb27c68f1c543a9d"/>
    <w:p>
      <w:pPr>
        <w:pStyle w:val="Heading2"/>
      </w:pPr>
      <w:r>
        <w:t xml:space="preserve">V. Recommendations for Future Development</w:t>
      </w:r>
    </w:p>
    <w:p>
      <w:pPr>
        <w:pStyle w:val="FirstParagraph"/>
      </w:pPr>
      <w:r>
        <w:t xml:space="preserve">To fully harness the potential of Industrial Engineers in Tashkent, several strategic actions are recommended:</w:t>
      </w:r>
    </w:p>
    <w:p>
      <w:pPr>
        <w:numPr>
          <w:ilvl w:val="0"/>
          <w:numId w:val="1002"/>
        </w:numPr>
        <w:pStyle w:val="Compact"/>
      </w:pPr>
      <w:r>
        <w:rPr>
          <w:bCs/>
          <w:b/>
        </w:rPr>
        <w:t xml:space="preserve">Educational Reform:</w:t>
      </w:r>
      <w:r>
        <w:t xml:space="preserve">Tashkent State Technical University and other institutions must update curricula to include advanced courses in operations research, supply chain analytics, and digital twin technology.</w:t>
      </w:r>
    </w:p>
    <w:p>
      <w:pPr>
        <w:numPr>
          <w:ilvl w:val="0"/>
          <w:numId w:val="1002"/>
        </w:numPr>
        <w:pStyle w:val="Compact"/>
      </w:pPr>
      <w:r>
        <w:rPr>
          <w:bCs/>
          <w:b/>
        </w:rPr>
        <w:t xml:space="preserve">Public-Private Partnerships:</w:t>
      </w:r>
      <w:r>
        <w:t xml:space="preserve">The government should incentivize companies that invest in industrial engineering training for their staff. Certification programs aligned with international standards (such as ASQ - American Society for Quality) should be promoted.</w:t>
      </w:r>
    </w:p>
    <w:p>
      <w:pPr>
        <w:numPr>
          <w:ilvl w:val="0"/>
          <w:numId w:val="1002"/>
        </w:numPr>
        <w:pStyle w:val="Compact"/>
      </w:pPr>
      <w:r>
        <w:rPr>
          <w:bCs/>
          <w:b/>
        </w:rPr>
        <w:t xml:space="preserve">Digital Transformation:</w:t>
      </w:r>
      <w:r>
        <w:t xml:space="preserve"> </w:t>
      </w:r>
      <w:r>
        <w:t xml:space="preserve">Investments in IoT (Internet of Things) sensors and ERP (Enterprise Resource Planning) systems are prerequisites for modern industrial engineering. Tashkent’s tech sector can play a role in developing localized software solutions tailored to local industrial needs.</w:t>
      </w:r>
    </w:p>
    <w:bookmarkEnd w:id="27"/>
    <w:bookmarkStart w:id="28" w:name="vi.-conclusion"/>
    <w:p>
      <w:pPr>
        <w:pStyle w:val="Heading2"/>
      </w:pPr>
      <w:r>
        <w:t xml:space="preserve">VI. Conclusion</w:t>
      </w:r>
    </w:p>
    <w:p>
      <w:pPr>
        <w:pStyle w:val="FirstParagraph"/>
      </w:pPr>
      <w:r>
        <w:t xml:space="preserve">The transformation of Uzbekistan’s economy hinges on its ability to produce goods and services with greater efficiency, quality, and speed. In Tashkent, the city driving this change, the Industrial Engineer stands at the forefront of this revolution. By applying rigorous analytical methods to optimize complex systems in manufacturing and logistics, these professionals are reducing costs and enhancing competitiveness.</w:t>
      </w:r>
    </w:p>
    <w:p>
      <w:pPr>
        <w:pStyle w:val="BodyText"/>
      </w:pPr>
      <w:r>
        <w:t xml:space="preserve">However, success is not automatic. It requires a concerted effort from educational institutions, government policymakers, and industry leaders to create an ecosystem that values continuous improvement and data-driven decision-making. As Uzbekistan continues its journey toward becoming a regional industrial powerhouse in Central Asia, the role of the Industrial Engineer will only grow in significance. Future research should focus on longitudinal studies of productivity gains in Tashkent’s industries following the implementation of specific industrial engineering interventions to further refine best practices for emerging markets.</w:t>
      </w:r>
    </w:p>
    <w:bookmarkEnd w:id="28"/>
    <w:bookmarkStart w:id="29" w:name="vii.-references"/>
    <w:p>
      <w:pPr>
        <w:pStyle w:val="Heading2"/>
      </w:pPr>
      <w:r>
        <w:t xml:space="preserve">VII. References</w:t>
      </w:r>
    </w:p>
    <w:p>
      <w:pPr>
        <w:pStyle w:val="FirstParagraph"/>
      </w:pPr>
      <w:r>
        <w:t xml:space="preserve">[1] World Bank. (2023).</w:t>
      </w:r>
      <w:r>
        <w:t xml:space="preserve"> </w:t>
      </w:r>
      <w:r>
        <w:rPr>
          <w:iCs/>
          <w:i/>
        </w:rPr>
        <w:t xml:space="preserve">Uzbekistan Economic Update: Modernizing Industry for Growth.</w:t>
      </w:r>
      <w:r>
        <w:t xml:space="preserve"> </w:t>
      </w:r>
      <w:r>
        <w:t xml:space="preserve">Washington, DC: World Bank Group.</w:t>
      </w:r>
    </w:p>
    <w:p>
      <w:pPr>
        <w:pStyle w:val="BodyText"/>
      </w:pPr>
      <w:r>
        <w:t xml:space="preserve">[2] Government of Uzbekistan. (2019).</w:t>
      </w:r>
      <w:r>
        <w:t xml:space="preserve"> </w:t>
      </w:r>
      <w:r>
        <w:rPr>
          <w:iCs/>
          <w:i/>
        </w:rPr>
        <w:t xml:space="preserve">"Strategy for the Development of New Uzbekistan 2017-2021."</w:t>
      </w:r>
      <w:r>
        <w:t xml:space="preserve">Tashkent: Ministry of Economic Development and Poverty Reduction.</w:t>
      </w:r>
    </w:p>
    <w:p>
      <w:pPr>
        <w:pStyle w:val="BodyText"/>
      </w:pPr>
      <w:r>
        <w:t xml:space="preserve">[3] Ohno, T. (1988).</w:t>
      </w:r>
      <w:r>
        <w:t xml:space="preserve"> </w:t>
      </w:r>
      <w:r>
        <w:rPr>
          <w:iCs/>
          <w:i/>
        </w:rPr>
        <w:t xml:space="preserve">Toyota Production System: Beyond Large-Scale Production.</w:t>
      </w:r>
      <w:r>
        <w:t xml:space="preserve">Tokyo: Productivity Press.</w:t>
      </w:r>
    </w:p>
    <w:p>
      <w:pPr>
        <w:pStyle w:val="BodyText"/>
      </w:pPr>
      <w:r>
        <w:t xml:space="preserve">[4] Karimov, J., &amp; Aliyev, R. (2022). "Challenges in Implementing Lean Manufacturing in Central Asian Textile Industries."</w:t>
      </w:r>
      <w:r>
        <w:t xml:space="preserve"> </w:t>
      </w:r>
      <w:r>
        <w:rPr>
          <w:iCs/>
          <w:i/>
        </w:rPr>
        <w:t xml:space="preserve">Journal of Industrial Engineering and Management</w:t>
      </w:r>
      <w:r>
        <w:t xml:space="preserve">, 15(3), 112-130.</w:t>
      </w:r>
    </w:p>
    <w:p>
      <w:pPr>
        <w:pStyle w:val="BodyText"/>
      </w:pPr>
      <w:r>
        <w:t xml:space="preserve">[5] Asian Development Bank. (2024).</w:t>
      </w:r>
      <w:r>
        <w:t xml:space="preserve"> </w:t>
      </w:r>
      <w:r>
        <w:rPr>
          <w:iCs/>
          <w:i/>
        </w:rPr>
        <w:t xml:space="preserve">Railway Transport Infrastructure in Uzbekistan: Enhancing Regional Connectivity.</w:t>
      </w:r>
      <w:r>
        <w:t xml:space="preserve"> </w:t>
      </w:r>
      <w:r>
        <w:t xml:space="preserve">Manila: ADB.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Optimizing Manufacturing and Logistics Sectors in Tashkent, Uzbekistan</dc:title>
  <dc:creator/>
  <cp:keywords/>
  <dcterms:created xsi:type="dcterms:W3CDTF">2026-07-29T16:58:53Z</dcterms:created>
  <dcterms:modified xsi:type="dcterms:W3CDTF">2026-07-29T16:58:53Z</dcterms:modified>
</cp:coreProperties>
</file>

<file path=docProps/custom.xml><?xml version="1.0" encoding="utf-8"?>
<Properties xmlns="http://schemas.openxmlformats.org/officeDocument/2006/custom-properties" xmlns:vt="http://schemas.openxmlformats.org/officeDocument/2006/docPropsVTypes"/>
</file>