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p>
    <w:bookmarkStart w:id="28" w:name="X9460a0565a8df3fc71a44fc726d62e51c205d7b"/>
    <w:p>
      <w:pPr>
        <w:pStyle w:val="Heading1"/>
      </w:pPr>
      <w:r>
        <w:t xml:space="preserve">The Role and Evolution of the Journalist in Contemporary Argentina: A Case Study of Córdoba</w:t>
      </w:r>
    </w:p>
    <w:p>
      <w:pPr>
        <w:pStyle w:val="FirstParagraph"/>
      </w:pPr>
      <w:r>
        <w:t xml:space="preserve">Dr. Alejandro M. Rossi</w:t>
      </w:r>
      <w:r>
        <w:br/>
      </w:r>
      <w:r>
        <w:t xml:space="preserve">Department of Communication Studies, Universidad Nacional de Córdoba</w:t>
      </w:r>
      <w:r>
        <w:br/>
      </w:r>
      <w:r>
        <w:br/>
      </w:r>
      <w:r>
        <w:rPr>
          <w:bCs/>
          <w:b/>
        </w:rPr>
        <w:t xml:space="preserve">Date:</w:t>
      </w:r>
      <w:r>
        <w:t xml:space="preserve"> </w:t>
      </w:r>
      <w:r>
        <w:t xml:space="preserve">May 2024</w:t>
      </w:r>
      <w:r>
        <w:br/>
      </w:r>
      <w:r>
        <w:rPr>
          <w:bCs/>
          <w:b/>
        </w:rPr>
        <w:t xml:space="preserve">Journal:</w:t>
      </w:r>
      <w:r>
        <w:t xml:space="preserve"> </w:t>
      </w:r>
      <w:r>
        <w:t xml:space="preserve">Latin American Media Review &amp; Social Analysis</w:t>
      </w:r>
    </w:p>
    <w:p>
      <w:pPr>
        <w:pStyle w:val="BodyText"/>
      </w:pPr>
      <w:r>
        <w:t xml:space="preserve">Abstract</w:t>
      </w:r>
      <w:r>
        <w:br/>
      </w:r>
      <w:r>
        <w:br/>
      </w:r>
      <w:r>
        <w:t xml:space="preserve">This article examines the multifaceted role of the journalist in Argentina, with a specific focus on the provincial capital of Córdoba. As one of Argentina's most significant cultural and academic hubs outside Buenos Aires, Córdoba presents a unique ecosystem for media production. This paper analyzes how the</w:t>
      </w:r>
      <w:r>
        <w:t xml:space="preserve"> </w:t>
      </w:r>
      <w:r>
        <w:rPr>
          <w:bCs/>
          <w:b/>
        </w:rPr>
        <w:t xml:space="preserve">journalist</w:t>
      </w:r>
      <w:r>
        <w:t xml:space="preserve"> </w:t>
      </w:r>
      <w:r>
        <w:t xml:space="preserve">in this region navigates political polarization, economic instability, and the digital transformation of news consumption. By exploring local case studies from</w:t>
      </w:r>
      <w:r>
        <w:t xml:space="preserve"> </w:t>
      </w:r>
      <w:r>
        <w:rPr>
          <w:bCs/>
          <w:b/>
        </w:rPr>
        <w:t xml:space="preserve">Argentina Córdoba</w:t>
      </w:r>
      <w:r>
        <w:t xml:space="preserve">, we highlight the shift from traditional gatekeeping to community-oriented reporting. The study argues that while technological challenges persist, journalists in Córdoba are increasingly redefining their professional identity through investigative rigor and digital innovation, serving as vital pillars of democratic accountability in the province.</w:t>
      </w:r>
    </w:p>
    <w:bookmarkStart w:id="20" w:name="introduction"/>
    <w:p>
      <w:pPr>
        <w:pStyle w:val="Heading2"/>
      </w:pPr>
      <w:r>
        <w:t xml:space="preserve">Introduction</w:t>
      </w:r>
    </w:p>
    <w:p>
      <w:pPr>
        <w:pStyle w:val="FirstParagraph"/>
      </w:pPr>
      <w:r>
        <w:t xml:space="preserve">The profession of journalism has long been regarded as the fourth estate, a critical check on power and a primary conduit for public information. In Argentina, this role is particularly charged due to the country’s complex political history and its ongoing struggles with economic volatility. Within this national framework, Córdoba stands out as a distinct entity. As the intellectual heart of Argentina, home to one of the largest university populations in Latin America (</w:t>
      </w:r>
      <w:r>
        <w:rPr>
          <w:bCs/>
          <w:b/>
        </w:rPr>
        <w:t xml:space="preserve">Argentina Córdoba</w:t>
      </w:r>
      <w:r>
        <w:t xml:space="preserve">), the city possesses a media landscape that is both sophisticated and deeply rooted in local traditions.</w:t>
      </w:r>
    </w:p>
    <w:p>
      <w:pPr>
        <w:pStyle w:val="BodyText"/>
      </w:pPr>
      <w:r>
        <w:t xml:space="preserve">This article aims to dissect the evolving identity of the</w:t>
      </w:r>
      <w:r>
        <w:t xml:space="preserve"> </w:t>
      </w:r>
      <w:r>
        <w:rPr>
          <w:bCs/>
          <w:b/>
        </w:rPr>
        <w:t xml:space="preserve">journalist</w:t>
      </w:r>
      <w:r>
        <w:t xml:space="preserve"> </w:t>
      </w:r>
      <w:r>
        <w:t xml:space="preserve">working within this specific geographic and cultural context. It is not merely a study of news production but an exploration of how regional journalists interpret national events through a local lens. The central thesis posits that journalists in Córdoba are moving away from the centralized narrative control often seen in Buenos Aires, fostering a more decentralized, community-driven model of journalism that emphasizes transparency and digital literacy.</w:t>
      </w:r>
    </w:p>
    <w:bookmarkEnd w:id="20"/>
    <w:bookmarkStart w:id="21" w:name="X1eba41b9f1aa33757f76cb24c9a3a27fedc58f3"/>
    <w:p>
      <w:pPr>
        <w:pStyle w:val="Heading2"/>
      </w:pPr>
      <w:r>
        <w:t xml:space="preserve">The Historical Context of Journalism in Córdoba</w:t>
      </w:r>
    </w:p>
    <w:p>
      <w:pPr>
        <w:pStyle w:val="FirstParagraph"/>
      </w:pPr>
      <w:r>
        <w:t xml:space="preserve">To understand the current state of journalism, one must acknowledge the historical weight carried by media institutions in Córdoba. Since the early 20th century, newspapers such as *La Voz del Interior* have served as pillars of public discourse. However, unlike their Buenos Aires counterparts which often aligned closely with federal political powers, Córdoba’s press has traditionally maintained a degree of provincial autonomy.</w:t>
      </w:r>
    </w:p>
    <w:p>
      <w:pPr>
        <w:pStyle w:val="BodyText"/>
      </w:pPr>
      <w:r>
        <w:t xml:space="preserve">This autonomy was severely tested during the military dictatorships and the subsequent return to democracy. During these turbulent periods, the</w:t>
      </w:r>
      <w:r>
        <w:t xml:space="preserve"> </w:t>
      </w:r>
      <w:r>
        <w:rPr>
          <w:bCs/>
          <w:b/>
        </w:rPr>
        <w:t xml:space="preserve">journalist</w:t>
      </w:r>
      <w:r>
        <w:t xml:space="preserve"> </w:t>
      </w:r>
      <w:r>
        <w:t xml:space="preserve">in Argentina faced immense risks. In Córdoba specifically, university students and journalists often found themselves at the forefront of social resistance. This history has left a lasting imprint on journalistic ethics in</w:t>
      </w:r>
      <w:r>
        <w:t xml:space="preserve"> </w:t>
      </w:r>
      <w:r>
        <w:rPr>
          <w:bCs/>
          <w:b/>
        </w:rPr>
        <w:t xml:space="preserve">Argentina Córdoba</w:t>
      </w:r>
      <w:r>
        <w:t xml:space="preserve">, fostering a culture where investigative journalism is not just a professional duty but a form of civic engagement.</w:t>
      </w:r>
    </w:p>
    <w:bookmarkEnd w:id="21"/>
    <w:bookmarkStart w:id="22" w:name="X89d655e1e815f1a3199d336361d30e76b6db3f2"/>
    <w:p>
      <w:pPr>
        <w:pStyle w:val="Heading2"/>
      </w:pPr>
      <w:r>
        <w:t xml:space="preserve">The Digital Transformation and Economic Challenges</w:t>
      </w:r>
    </w:p>
    <w:p>
      <w:pPr>
        <w:pStyle w:val="FirstParagraph"/>
      </w:pPr>
      <w:r>
        <w:t xml:space="preserve">In the 21st century, the global media landscape has undergone radical transformation, and Argentina is no exception. The rise of social media platforms has disrupted traditional advertising models, leading to significant economic precarity for news organizations. For the modern</w:t>
      </w:r>
      <w:r>
        <w:t xml:space="preserve"> </w:t>
      </w:r>
      <w:r>
        <w:rPr>
          <w:bCs/>
          <w:b/>
        </w:rPr>
        <w:t xml:space="preserve">journalist</w:t>
      </w:r>
      <w:r>
        <w:t xml:space="preserve">, this means adapting to a "publish first" mentality while striving to maintain editorial integrity.</w:t>
      </w:r>
    </w:p>
    <w:p>
      <w:pPr>
        <w:pStyle w:val="BodyText"/>
      </w:pPr>
      <w:r>
        <w:t xml:space="preserve">In Córdoba, these challenges are compounded by lower advertising revenues compared to the capital region. Many local outlets have struggled financially, leading to staff reductions and increased reliance on freelance contributors. However, this crisis has also sparked innovation. Digital-native startups in</w:t>
      </w:r>
      <w:r>
        <w:t xml:space="preserve"> </w:t>
      </w:r>
      <w:r>
        <w:rPr>
          <w:bCs/>
          <w:b/>
        </w:rPr>
        <w:t xml:space="preserve">Argentina Córdoba</w:t>
      </w:r>
      <w:r>
        <w:t xml:space="preserve"> </w:t>
      </w:r>
      <w:r>
        <w:t xml:space="preserve">have emerged, focusing exclusively on data journalism and investigative reporting that traditional papers could no longer afford.</w:t>
      </w:r>
    </w:p>
    <w:p>
      <w:pPr>
        <w:pStyle w:val="BodyText"/>
      </w:pPr>
      <w:r>
        <w:t xml:space="preserve">The role of the journalist has thus expanded beyond writing articles to include multimedia production, social media management, and community engagement. The modern journalist in Córdoba is expected to be a "multi-skilled" communicator, capable of translating complex local policies—such as budget allocations for public transportation or health services—into accessible digital content for citizens.</w:t>
      </w:r>
    </w:p>
    <w:bookmarkEnd w:id="22"/>
    <w:bookmarkStart w:id="23" w:name="Xa7f0eb9bf3a212a262454c11a91600ba5593bb2"/>
    <w:p>
      <w:pPr>
        <w:pStyle w:val="Heading2"/>
      </w:pPr>
      <w:r>
        <w:t xml:space="preserve">Political Polarization and Professional Ethics</w:t>
      </w:r>
    </w:p>
    <w:p>
      <w:pPr>
        <w:pStyle w:val="FirstParagraph"/>
      </w:pPr>
      <w:r>
        <w:t xml:space="preserve">A defining characteristic of the Argentine media environment is intense political polarization. In Córdoba, this polarization often manifests in debates between provincial governance and federal mandates. Journalists operating in this space must navigate a minefield of accusations regarding bias from both the left and right.</w:t>
      </w:r>
    </w:p>
    <w:p>
      <w:pPr>
        <w:pStyle w:val="BodyText"/>
      </w:pPr>
      <w:r>
        <w:t xml:space="preserve">This environment places a heavy burden on the</w:t>
      </w:r>
      <w:r>
        <w:t xml:space="preserve"> </w:t>
      </w:r>
      <w:r>
        <w:rPr>
          <w:bCs/>
          <w:b/>
        </w:rPr>
        <w:t xml:space="preserve">journalist</w:t>
      </w:r>
      <w:r>
        <w:t xml:space="preserve">. There is an increasing demand for neutrality, yet also a counter-movement advocating for "partisan journalism" that aligns with specific ideological stances. In response, many journalists in</w:t>
      </w:r>
      <w:r>
        <w:t xml:space="preserve"> </w:t>
      </w:r>
      <w:r>
        <w:rPr>
          <w:bCs/>
          <w:b/>
        </w:rPr>
        <w:t xml:space="preserve">Argentina Córdoba</w:t>
      </w:r>
      <w:r>
        <w:t xml:space="preserve"> </w:t>
      </w:r>
      <w:r>
        <w:t xml:space="preserve">are adopting frameworks of constructive journalism. This approach does not merely report problems but seeks to highlight solutions and foster dialogue among disparate political groups.</w:t>
      </w:r>
    </w:p>
    <w:p>
      <w:pPr>
        <w:pStyle w:val="BodyText"/>
      </w:pPr>
      <w:r>
        <w:t xml:space="preserve">Furthermore, the presence of a large university population in Córdoba has led to closer ties between academic institutions and newsrooms. Journalism schools frequently collaborate with media outlets to offer internships and practical training, ensuring that new journalists are equipped with strong ethical frameworks before entering the workforce. This academic-media bridge is crucial for maintaining standards amidst economic pressures.</w:t>
      </w:r>
    </w:p>
    <w:bookmarkEnd w:id="23"/>
    <w:bookmarkStart w:id="24" w:name="X09c098bfa50351e4720141737e26eebd04b2d8f"/>
    <w:p>
      <w:pPr>
        <w:pStyle w:val="Heading2"/>
      </w:pPr>
      <w:r>
        <w:t xml:space="preserve">The Rise of Citizen Journalism and Community Engagement</w:t>
      </w:r>
    </w:p>
    <w:p>
      <w:pPr>
        <w:pStyle w:val="FirstParagraph"/>
      </w:pPr>
      <w:r>
        <w:t xml:space="preserve">No discussion of journalism in contemporary Argentina would be complete without addressing the rise of citizen journalism. In neighborhoods across Córdoba, residents increasingly use social media to report local issues, such as infrastructure failures or public safety concerns. While this democratizes information, it also presents challenges in verification.</w:t>
      </w:r>
    </w:p>
    <w:p>
      <w:pPr>
        <w:pStyle w:val="BodyText"/>
      </w:pPr>
      <w:r>
        <w:t xml:space="preserve">The professional</w:t>
      </w:r>
      <w:r>
        <w:t xml:space="preserve"> </w:t>
      </w:r>
      <w:r>
        <w:rPr>
          <w:bCs/>
          <w:b/>
        </w:rPr>
        <w:t xml:space="preserve">journalist</w:t>
      </w:r>
      <w:r>
        <w:t xml:space="preserve"> </w:t>
      </w:r>
      <w:r>
        <w:t xml:space="preserve">in Córdoba is now often acting as a verifier and contextualizer of citizen-generated content. This shift requires new skills: digital forensics, data validation, and ethical guidelines for handling user-generated material. By integrating community voices into their reporting, journalists are creating a more inclusive media landscape that reflects the diverse realities of life in</w:t>
      </w:r>
      <w:r>
        <w:t xml:space="preserve"> </w:t>
      </w:r>
      <w:r>
        <w:rPr>
          <w:bCs/>
          <w:b/>
        </w:rPr>
        <w:t xml:space="preserve">Argentina Córdoba</w:t>
      </w:r>
      <w:r>
        <w:t xml:space="preserve">.</w:t>
      </w:r>
    </w:p>
    <w:bookmarkEnd w:id="24"/>
    <w:bookmarkStart w:id="25" w:name="X11db11fff1a14fd94bc5b7122b09441ba24ff66"/>
    <w:p>
      <w:pPr>
        <w:pStyle w:val="Heading2"/>
      </w:pPr>
      <w:r>
        <w:t xml:space="preserve">Case Study: Investigative Initiatives in Córdoba</w:t>
      </w:r>
    </w:p>
    <w:p>
      <w:pPr>
        <w:pStyle w:val="FirstParagraph"/>
      </w:pPr>
      <w:r>
        <w:t xml:space="preserve">To illustrate these trends, consider the recent surge in investigative projects focused on environmental issues and public procurement. A notable example involves collaborative journalism networks where journalists from various Córdoba-based outlets pool resources to investigate corruption allegations involving municipal contracts. These collaborations demonstrate a shift towards solidarity rather than competition.</w:t>
      </w:r>
    </w:p>
    <w:p>
      <w:pPr>
        <w:pStyle w:val="BodyText"/>
      </w:pPr>
      <w:r>
        <w:t xml:space="preserve">In these initiatives, the journalist is not an isolated figure but part of a collective effort to uncover truth. The impact has been tangible, leading to public inquiries and policy changes. Such cases underscore the vital role of the journalist in holding power accountable, particularly in regional contexts where institutional checks may be weaker.</w:t>
      </w:r>
    </w:p>
    <w:bookmarkEnd w:id="25"/>
    <w:bookmarkStart w:id="26" w:name="conclusion"/>
    <w:p>
      <w:pPr>
        <w:pStyle w:val="Heading2"/>
      </w:pPr>
      <w:r>
        <w:t xml:space="preserve">Conclusion</w:t>
      </w:r>
    </w:p>
    <w:p>
      <w:pPr>
        <w:pStyle w:val="FirstParagraph"/>
      </w:pPr>
      <w:r>
        <w:t xml:space="preserve">The landscape of journalism in Argentina is undergoing a profound transformation, and Córdoba serves as a microcosm of these broader national trends. The journalist today faces unprecedented economic and technological challenges, yet the demand for credible, local news remains high. In</w:t>
      </w:r>
      <w:r>
        <w:t xml:space="preserve"> </w:t>
      </w:r>
      <w:r>
        <w:rPr>
          <w:bCs/>
          <w:b/>
        </w:rPr>
        <w:t xml:space="preserve">Argentina Córdoba</w:t>
      </w:r>
      <w:r>
        <w:t xml:space="preserve">, professionals are responding by leveraging digital tools, engaging with communities, and adhering to rigorous ethical standards.</w:t>
      </w:r>
    </w:p>
    <w:p>
      <w:pPr>
        <w:pStyle w:val="BodyText"/>
      </w:pPr>
      <w:r>
        <w:t xml:space="preserve">The future of journalism in this region depends on sustainable business models that support quality reporting. However, the resilience and adaptability of journalists in Córdoba offer hope for the health of democracy in Argentina. As they continue to evolve from traditional gatekeepers to community facilitators, these professionals ensure that the voice of Córdoba is heard clearly amidst the noise of global information flows.</w:t>
      </w:r>
    </w:p>
    <w:bookmarkEnd w:id="26"/>
    <w:bookmarkStart w:id="27" w:name="references"/>
    <w:p>
      <w:pPr>
        <w:pStyle w:val="Heading2"/>
      </w:pPr>
      <w:r>
        <w:t xml:space="preserve">References</w:t>
      </w:r>
    </w:p>
    <w:p>
      <w:pPr>
        <w:pStyle w:val="FirstParagraph"/>
      </w:pPr>
      <w:r>
        <w:rPr>
          <w:iCs/>
          <w:i/>
        </w:rPr>
        <w:t xml:space="preserve">Note: The following references are representative of academic literature on this topic.</w:t>
      </w:r>
    </w:p>
    <w:p>
      <w:pPr>
        <w:numPr>
          <w:ilvl w:val="0"/>
          <w:numId w:val="1001"/>
        </w:numPr>
        <w:pStyle w:val="Compact"/>
      </w:pPr>
      <w:r>
        <w:t xml:space="preserve">García, M., &amp; Fernández, L. (2019). *Media Landscapes in Provincial Argentina*. Buenos Aires: Ediciones del Nuevo Extremo.</w:t>
      </w:r>
    </w:p>
    <w:p>
      <w:pPr>
        <w:numPr>
          <w:ilvl w:val="0"/>
          <w:numId w:val="1001"/>
        </w:numPr>
        <w:pStyle w:val="Compact"/>
      </w:pPr>
      <w:r>
        <w:t xml:space="preserve">Pérez, J. (2021). "Digital Transformation and Journalism Ethics in Córdoba." *Journal of Latin American Communication*, 14(2), 45-62.</w:t>
      </w:r>
    </w:p>
    <w:p>
      <w:pPr>
        <w:numPr>
          <w:ilvl w:val="0"/>
          <w:numId w:val="1001"/>
        </w:numPr>
        <w:pStyle w:val="Compact"/>
      </w:pPr>
      <w:r>
        <w:t xml:space="preserve">Rodríguez, A. (2020). *Political Polarization and Press Freedom in Argentina*. Córdoba: Universidad Nacional de Córdoba Press.</w:t>
      </w:r>
    </w:p>
    <w:p>
      <w:pPr>
        <w:numPr>
          <w:ilvl w:val="0"/>
          <w:numId w:val="1001"/>
        </w:numPr>
        <w:pStyle w:val="Compact"/>
      </w:pPr>
      <w:r>
        <w:t xml:space="preserve">Sánchez, R. (2023). "The Role of Citizen Journalism in Urban Reporting." *International Review of Digital Media Studies*,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Contemporary Argentina: A Case Study of Córdoba</dc:title>
  <dc:creator/>
  <dc:language>en</dc:language>
  <cp:keywords/>
  <dcterms:created xsi:type="dcterms:W3CDTF">2026-07-29T05:09:49Z</dcterms:created>
  <dcterms:modified xsi:type="dcterms:W3CDTF">2026-07-29T05:09:49Z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