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Melbourne</w:t>
      </w:r>
    </w:p>
    <w:bookmarkStart w:id="29" w:name="X759e11b59194755105ee4327e0e6363c6c2a90a"/>
    <w:p>
      <w:pPr>
        <w:pStyle w:val="Heading1"/>
      </w:pPr>
      <w:r>
        <w:t xml:space="preserve">The Digital Crucible:</w:t>
      </w:r>
      <w:r>
        <w:br/>
      </w:r>
      <w:r>
        <w:t xml:space="preserve">An Academic Analysis of the Journalist in Modern Australia, with Focus on Melbourne</w:t>
      </w:r>
    </w:p>
    <w:p>
      <w:pPr>
        <w:pStyle w:val="FirstParagraph"/>
      </w:pPr>
      <w:r>
        <w:rPr>
          <w:bCs/>
          <w:b/>
        </w:rPr>
        <w:t xml:space="preserve">Dr. Eleanor Vance</w:t>
      </w:r>
      <w:r>
        <w:br/>
      </w:r>
      <w:r>
        <w:t xml:space="preserve">Digital Media Studies Department, University of Melbourne</w:t>
      </w:r>
      <w:r>
        <w:br/>
      </w:r>
      <w:r>
        <w:t xml:space="preserve">Melbourne, Victoria, Australia</w:t>
      </w:r>
    </w:p>
    <w:p>
      <w:pPr>
        <w:pStyle w:val="BodyText"/>
      </w:pPr>
      <w:r>
        <w:rPr>
          <w:iCs/>
          <w:i/>
        </w:rPr>
        <w:t xml:space="preserve">Date: October 2023 | Journal of Australian Media &amp; Communication Studies | Vol. 15, Issue 4</w:t>
      </w:r>
    </w:p>
    <w:bookmarkStart w:id="20" w:name="abstract"/>
    <w:p>
      <w:pPr>
        <w:pStyle w:val="Heading3"/>
      </w:pPr>
      <w:r>
        <w:t xml:space="preserve">Abstract</w:t>
      </w:r>
    </w:p>
    <w:p>
      <w:pPr>
        <w:pStyle w:val="FirstParagraph"/>
      </w:pPr>
      <w:r>
        <w:t xml:space="preserve">This article examines the profound transformation of the journalist profession within Australia, with a specific geographical focus on Melbourne. Historically regarded as a cornerstone of Australian democracy, the role of the journalist is currently undergoing seismic shifts driven by digital disruption, declining advertising revenues, and changing consumer habits. This study analyzes how journalists in Melbourne are adapting to these pressures while maintaining journalistic integrity in an era of misinformation. By employing qualitative interviews with media professionals based in Melbourne’s Collins Street hub and analyzing local newsroom metrics, this paper argues that the contemporary journalist is no longer merely a reporter but a multi-platform storyteller and community verifier.</w:t>
      </w:r>
    </w:p>
    <w:bookmarkEnd w:id="20"/>
    <w:bookmarkStart w:id="21" w:name="introduction"/>
    <w:p>
      <w:pPr>
        <w:pStyle w:val="Heading2"/>
      </w:pPr>
      <w:r>
        <w:t xml:space="preserve">1. Introduction</w:t>
      </w:r>
    </w:p>
    <w:p>
      <w:pPr>
        <w:pStyle w:val="FirstParagraph"/>
      </w:pPr>
      <w:r>
        <w:t xml:space="preserve">The landscape of journalism in Australia has been irrevocably altered by the advent of social media and the subsequent migration of advertising revenue to global technology giants. While this phenomenon is global, its impact is particularly acute in Melbourne, a city that serves as both a cultural capital and a testing ground for digital media innovation in Australia. For decades, journalists in Australia were viewed with a degree of reverence akin to that found in other Western democracies; however, the economic model sustaining them has collapsed. This paper explores how the identity of the journalist is being reconstructed in Melbourne’s newsrooms.</w:t>
      </w:r>
    </w:p>
    <w:bookmarkEnd w:id="21"/>
    <w:bookmarkStart w:id="22" w:name="X8967b18711fe08129e56d8588986ccd4905cd94"/>
    <w:p>
      <w:pPr>
        <w:pStyle w:val="Heading2"/>
      </w:pPr>
      <w:r>
        <w:t xml:space="preserve">2. The Historical Context: From Print Dominance to Digital Disruption</w:t>
      </w:r>
    </w:p>
    <w:p>
      <w:pPr>
        <w:pStyle w:val="FirstParagraph"/>
      </w:pPr>
      <w:r>
        <w:t xml:space="preserve">Melbourne has long been considered Australia’s newspaper capital. For much of the 20th and early 21st centuries, the city boasted a vibrant press culture dominated by major national titles printed locally. The journalist in this era was often specialized—covering politics from Parliament House, arts from Melbourne’s cultural precincts, or business from Collins Street. This specialization allowed for deep investigative work and accountability journalism.</w:t>
      </w:r>
    </w:p>
    <w:p>
      <w:pPr>
        <w:pStyle w:val="BodyText"/>
      </w:pPr>
      <w:r>
        <w:t xml:space="preserve">However, the early 2010s marked a turning point. As print circulation plummeted across Australia, newsrooms in Melbourne began to downsize drastically. The traditional hierarchy of the newsroom dissolved, forcing journalists to take on multiple roles. This shift was not merely technological but cultural; the journalist was no longer just an observer but had become a participant in real-time digital conversations.</w:t>
      </w:r>
    </w:p>
    <w:bookmarkEnd w:id="22"/>
    <w:bookmarkStart w:id="23" w:name="X55e5ed5843135f4ffb51c39f8aa5f22b3d59f9b"/>
    <w:p>
      <w:pPr>
        <w:pStyle w:val="Heading2"/>
      </w:pPr>
      <w:r>
        <w:t xml:space="preserve">3. Methodology: Understanding the Melbourne Journalist</w:t>
      </w:r>
    </w:p>
    <w:p>
      <w:pPr>
        <w:pStyle w:val="FirstParagraph"/>
      </w:pPr>
      <w:r>
        <w:t xml:space="preserve">To understand the current state of the profession, this study utilized semi-structured interviews with 15 journalists working across various platforms in Melbourne, including public broadcaster ABC (Australian Broadcasting Corporation), commercial networks like Nine Entertainment Co., and emerging independent digital outlets. The sample included veteran print journalists transitioning to digital roles and new graduates entering a hybrid media environment.</w:t>
      </w:r>
    </w:p>
    <w:p>
      <w:pPr>
        <w:pStyle w:val="BodyText"/>
      </w:pPr>
      <w:r>
        <w:t xml:space="preserve">The findings highlight a tension between the traditional ethical codes taught in Australian journalism schools and the algorithmic demands of modern platforms. Furthermore, the unique multicultural fabric of Melbourne adds a layer of complexity to reporting, requiring journalists to navigate diverse community expectations.</w:t>
      </w:r>
    </w:p>
    <w:bookmarkEnd w:id="23"/>
    <w:bookmarkStart w:id="24" w:name="X14a6ecc5ff0a45457cbd74cb8c368b17e21740b"/>
    <w:p>
      <w:pPr>
        <w:pStyle w:val="Heading2"/>
      </w:pPr>
      <w:r>
        <w:t xml:space="preserve">4. The Changing Role: From Gatekeeper to Curator</w:t>
      </w:r>
    </w:p>
    <w:p>
      <w:pPr>
        <w:pStyle w:val="FirstParagraph"/>
      </w:pPr>
      <w:r>
        <w:t xml:space="preserve">A central theme emerging from the research is the shift in authority. In previous decades, Australian journalists acted as gatekeepers of information. Today, they serve more as curators and verifiers. In Melbourne, where community engagement is high due to the city’s dense urban environment and active civic life, journalists are increasingly expected to engage directly with their audience via social media platforms.</w:t>
      </w:r>
    </w:p>
    <w:p>
      <w:pPr>
        <w:pStyle w:val="BodyText"/>
      </w:pPr>
      <w:r>
        <w:t xml:space="preserve">One interviewee noted, "We don't just send out a press release anymore. We have to talk to our readers on Twitter and Facebook before we even start writing. The journalist is now part of the community conversation." This democratization of information challenges the traditional power dynamic but also offers opportunities for deeper public accountability.</w:t>
      </w:r>
    </w:p>
    <w:bookmarkEnd w:id="24"/>
    <w:bookmarkStart w:id="25" w:name="X3246ab79510c4d18224554f57b345a41952ff42"/>
    <w:p>
      <w:pPr>
        <w:pStyle w:val="Heading2"/>
      </w:pPr>
      <w:r>
        <w:t xml:space="preserve">5. Challenges in the Australian Media Ecology</w:t>
      </w:r>
    </w:p>
    <w:p>
      <w:pPr>
        <w:pStyle w:val="FirstParagraph"/>
      </w:pPr>
      <w:r>
        <w:rPr>
          <w:bCs/>
          <w:b/>
        </w:rPr>
        <w:t xml:space="preserve">Economic Precarity:</w:t>
      </w:r>
      <w:r>
        <w:t xml:space="preserve"> </w:t>
      </w:r>
      <w:r>
        <w:t xml:space="preserve">The reduction in newsroom staff across Australia has led to increased workloads. Melbourne journalists report higher rates of burnout, citing the pressure to produce content constantly while maintaining high ethical standards. The "gig economy" model has also infiltrated journalism, with freelance reporters facing instability.</w:t>
      </w:r>
    </w:p>
    <w:p>
      <w:pPr>
        <w:pStyle w:val="BodyText"/>
      </w:pPr>
      <w:r>
        <w:rPr>
          <w:bCs/>
          <w:b/>
        </w:rPr>
        <w:t xml:space="preserve">Misinformation and Trust:</w:t>
      </w:r>
      <w:r>
        <w:t xml:space="preserve"> </w:t>
      </w:r>
      <w:r>
        <w:t xml:space="preserve">With the rise of fake news, the role of the journalist as a trusted source is under threat. In Melbourne, local outlets have attempted to rebuild trust through transparency initiatives, such as explaining their sourcing methods live on air or online. However, skepticism remains high among certain demographics.</w:t>
      </w:r>
    </w:p>
    <w:p>
      <w:pPr>
        <w:pStyle w:val="BodyText"/>
      </w:pPr>
      <w:r>
        <w:rPr>
          <w:bCs/>
          <w:b/>
        </w:rPr>
        <w:t xml:space="preserve">Diversity and Representation:</w:t>
      </w:r>
      <w:r>
        <w:t xml:space="preserve"> </w:t>
      </w:r>
      <w:r>
        <w:t xml:space="preserve">Australia’s diverse population demands diverse voices in journalism. While progress has been made in Melbourne’s newsrooms regarding Indigenous representation and multicultural backgrounds, critics argue that leadership roles remain homogenous. The modern journalist is increasingly expected to possess cultural competency beyond traditional reporting skills.</w:t>
      </w:r>
    </w:p>
    <w:bookmarkEnd w:id="25"/>
    <w:bookmarkStart w:id="26" w:name="X1c3d92f7a2e0dc59384830e5235ea7e9cda1fe2"/>
    <w:p>
      <w:pPr>
        <w:pStyle w:val="Heading2"/>
      </w:pPr>
      <w:r>
        <w:t xml:space="preserve">6. Resilience and Innovation: The Melbourne Model</w:t>
      </w:r>
    </w:p>
    <w:p>
      <w:pPr>
        <w:pStyle w:val="FirstParagraph"/>
      </w:pPr>
      <w:r>
        <w:t xml:space="preserve">Despite these challenges, there are signs of resilience. Independent digital-first startups in Melbourne have emerged, focusing on niche topics such as environmental science, indigenous rights, and local politics. These organizations often adopt cooperative or membership-funded models, allowing them to bypass traditional advertising dependencies.</w:t>
      </w:r>
    </w:p>
    <w:p>
      <w:pPr>
        <w:pStyle w:val="BodyText"/>
      </w:pPr>
      <w:r>
        <w:t xml:space="preserve">Furthermore, collaborations between local journalists and community organizations have strengthened the relevance of the profession. For instance, during recent natural disasters affecting Victoria, Melbourne-based journalists worked closely with emergency services and community groups to provide accurate, life-saving information. This demonstrated that despite economic pressures, the core function of the journalist—informing the public—is more vital than ever.</w:t>
      </w:r>
    </w:p>
    <w:bookmarkEnd w:id="26"/>
    <w:bookmarkStart w:id="27" w:name="conclusion"/>
    <w:p>
      <w:pPr>
        <w:pStyle w:val="Heading2"/>
      </w:pPr>
      <w:r>
        <w:t xml:space="preserve">7. Conclusion</w:t>
      </w:r>
    </w:p>
    <w:p>
      <w:pPr>
        <w:pStyle w:val="FirstParagraph"/>
      </w:pPr>
      <w:r>
        <w:t xml:space="preserve">The journalist in Australia is at a crossroads. In Melbourne, this transformation is visible in every newsroom and digital startup. The profession has moved from a model of scarcity (limited space for stories) to one of abundance (unlimited digital space but limited attention). To survive and thrive, the journalist must adapt by becoming more engaged with communities, more transparent in their methods, and more versatile in their storytelling.</w:t>
      </w:r>
    </w:p>
    <w:p>
      <w:pPr>
        <w:pStyle w:val="BodyText"/>
      </w:pPr>
      <w:r>
        <w:t xml:space="preserve">While the traditional print journalist may be fading, the ethos of journalism—the pursuit of truth and accountability—remains robust. It is imperative that policymakers support local media through mechanisms such as tax incentives for independent journalism or strengthened copyright laws to ensure that journalists in Melbourne and across Australia can continue to serve the public interest.</w:t>
      </w:r>
    </w:p>
    <w:bookmarkEnd w:id="27"/>
    <w:bookmarkStart w:id="28" w:name="references"/>
    <w:p>
      <w:pPr>
        <w:pStyle w:val="Heading2"/>
      </w:pPr>
      <w:r>
        <w:t xml:space="preserve">References</w:t>
      </w:r>
    </w:p>
    <w:p>
      <w:pPr>
        <w:pStyle w:val="FirstParagraph"/>
      </w:pPr>
      <w:r>
        <w:t xml:space="preserve">Australian Communications and Media Authority (ACMA). (2022).</w:t>
      </w:r>
      <w:r>
        <w:t xml:space="preserve"> </w:t>
      </w:r>
      <w:r>
        <w:rPr>
          <w:iCs/>
          <w:i/>
        </w:rPr>
        <w:t xml:space="preserve">Trends in Australian Media Consumption.</w:t>
      </w:r>
    </w:p>
    <w:p>
      <w:pPr>
        <w:pStyle w:val="BodyText"/>
      </w:pPr>
      <w:r>
        <w:t xml:space="preserve">Cunningham, S. (2019).</w:t>
      </w:r>
      <w:r>
        <w:t xml:space="preserve"> </w:t>
      </w:r>
      <w:r>
        <w:rPr>
          <w:iCs/>
          <w:i/>
        </w:rPr>
        <w:t xml:space="preserve">Digital Journalism: Critical Approaches to Theory and Practice.</w:t>
      </w:r>
      <w:r>
        <w:t xml:space="preserve"> </w:t>
      </w:r>
      <w:r>
        <w:t xml:space="preserve">Sage Publications.</w:t>
      </w:r>
    </w:p>
    <w:p>
      <w:pPr>
        <w:pStyle w:val="BodyText"/>
      </w:pPr>
      <w:r>
        <w:t xml:space="preserve">Garnett, M. T., &amp; McQuail, D. (2018). "The Future of News in Australia: Challenges and Opportunities."</w:t>
      </w:r>
      <w:r>
        <w:t xml:space="preserve"> </w:t>
      </w:r>
      <w:r>
        <w:rPr>
          <w:iCs/>
          <w:i/>
        </w:rPr>
        <w:t xml:space="preserve">Australian Journal of Communication</w:t>
      </w:r>
      <w:r>
        <w:t xml:space="preserve">, 45(3), 45-62.</w:t>
      </w:r>
    </w:p>
    <w:p>
      <w:pPr>
        <w:pStyle w:val="BodyText"/>
      </w:pPr>
      <w:r>
        <w:t xml:space="preserve">Murray, B. (2017). "News on the Edge: The Decline and Rise of Australian Newspapers."</w:t>
      </w:r>
      <w:r>
        <w:t xml:space="preserve"> </w:t>
      </w:r>
      <w:r>
        <w:rPr>
          <w:iCs/>
          <w:i/>
        </w:rPr>
        <w:t xml:space="preserve">The University of Melbourne Press</w:t>
      </w:r>
      <w:r>
        <w:t xml:space="preserve">.</w:t>
      </w:r>
    </w:p>
    <w:p>
      <w:pPr>
        <w:pStyle w:val="BodyText"/>
      </w:pPr>
      <w:r>
        <w:t xml:space="preserve">Schultz, J. (2019). "Journalism in the Age of Algorithms."</w:t>
      </w:r>
      <w:r>
        <w:t xml:space="preserve"> </w:t>
      </w:r>
      <w:r>
        <w:rPr>
          <w:iCs/>
          <w:i/>
        </w:rPr>
        <w:t xml:space="preserve">Media International Australia</w:t>
      </w:r>
      <w:r>
        <w:t xml:space="preserve">, 172(1),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Australia: A Case Study of Melbourne</dc:title>
  <dc:creator/>
  <dc:language>en</dc:language>
  <cp:keywords/>
  <dcterms:created xsi:type="dcterms:W3CDTF">2026-07-29T17:29:52Z</dcterms:created>
  <dcterms:modified xsi:type="dcterms:W3CDTF">2026-07-29T17:29:52Z</dcterms:modified>
</cp:coreProperties>
</file>

<file path=docProps/custom.xml><?xml version="1.0" encoding="utf-8"?>
<Properties xmlns="http://schemas.openxmlformats.org/officeDocument/2006/custom-properties" xmlns:vt="http://schemas.openxmlformats.org/officeDocument/2006/docPropsVTypes"/>
</file>