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Canadian</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29" w:name="X488eced8b9c81b9d825e8e60aec6b7c5947bb7d"/>
    <w:p>
      <w:pPr>
        <w:pStyle w:val="Heading1"/>
      </w:pPr>
      <w:r>
        <w:t xml:space="preserve">The Evolving Role of the Journalist in Contemporary Canadian Society:</w:t>
      </w:r>
      <w:r>
        <w:br/>
      </w:r>
      <w:r>
        <w:t xml:space="preserve">A Case Study of Vancouver</w:t>
      </w:r>
    </w:p>
    <w:p>
      <w:pPr>
        <w:pStyle w:val="FirstParagraph"/>
      </w:pPr>
      <w:r>
        <w:rPr>
          <w:bCs/>
          <w:b/>
        </w:rPr>
        <w:t xml:space="preserve">J. Doe &amp; A. Smith</w:t>
      </w:r>
      <w:r>
        <w:br/>
      </w:r>
      <w:r>
        <w:t xml:space="preserve">Institute for Media Studies, University of British Columbia</w:t>
      </w:r>
      <w:r>
        <w:br/>
      </w:r>
      <w:r>
        <w:t xml:space="preserve">Vancouver, Canada BC V6T 1Z4</w:t>
      </w:r>
    </w:p>
    <w:bookmarkStart w:id="21" w:name="abstract"/>
    <w:p>
      <w:pPr>
        <w:pStyle w:val="Heading2"/>
      </w:pPr>
      <w:r>
        <w:t xml:space="preserve">Abstract</w:t>
      </w:r>
    </w:p>
    <w:bookmarkStart w:id="20" w:name="abstract"/>
    <w:p>
      <w:pPr>
        <w:pStyle w:val="FirstParagraph"/>
      </w:pPr>
      <w:r>
        <w:t xml:space="preserve">The contemporary landscape of journalism in North America is undergoing a seismic shift driven by digital disruption, changing consumer habits, and socio-political polarization. This article examines the specific challenges and adaptations facing the modern journalist within Canada’s most culturally diverse city: Vancouver. As a gateway between Asia and North America, Vancouver presents a unique sociolinguistic environment that demands high levels of cultural competency from its media practitioners. This study analyzes how local journalists are navigating economic precarity while maintaining journalistic integrity in an era of algorithmic curation. By utilizing qualitative interviews with veteran and emerging reporters from major Vancouver-based newsrooms, this paper argues that the identity of the journalist is being redefined not merely as an observer, but as a facilitator of community dialogue and truth-reconstruction in a fragmented media ecosystem.</w:t>
      </w:r>
    </w:p>
    <w:bookmarkEnd w:id="20"/>
    <w:bookmarkEnd w:id="21"/>
    <w:bookmarkStart w:id="22" w:name="introduction"/>
    <w:p>
      <w:pPr>
        <w:pStyle w:val="Heading2"/>
      </w:pPr>
      <w:r>
        <w:t xml:space="preserve">1. Introduction</w:t>
      </w:r>
    </w:p>
    <w:p>
      <w:pPr>
        <w:pStyle w:val="FirstParagraph"/>
      </w:pPr>
      <w:r>
        <w:t xml:space="preserve">The institution of journalism has long served as the "Fourth Estate," providing citizens with the information necessary for democratic participation. However, the economic models that sustained traditional newsrooms have eroded significantly over the past two decades. Nowhere is this tension more palpable than in Vancouver, British Columbia. Often cited as one of Canada’s most desirable cities due to its natural beauty and multicultural tapestry, Vancouver also serves as a microcosm for global urban challenges, including housing crises, environmental concerns regarding Indigenous rights on unceded territory, and rapid demographic shifts.</w:t>
      </w:r>
    </w:p>
    <w:p>
      <w:pPr>
        <w:pStyle w:val="BodyText"/>
      </w:pPr>
      <w:r>
        <w:t xml:space="preserve">In this context, the role of the journalist cannot be viewed in isolation from the broader socio-political fabric. The modern journalist operating in Canada Vancouver is tasked with a dual responsibility: adhering to rigorous ethical standards of objectivity while simultaneously addressing community-specific nuances that often defy binary reporting frameworks. This article explores how these professionals are adapting their methodologies, engaging with audiences, and defining their professional identity in an increasingly complex media environment.</w:t>
      </w:r>
    </w:p>
    <w:bookmarkEnd w:id="22"/>
    <w:bookmarkStart w:id="23" w:name="Xcd0b4bbb9a64115f5de9614a469dd14577db965"/>
    <w:p>
      <w:pPr>
        <w:pStyle w:val="Heading2"/>
      </w:pPr>
      <w:r>
        <w:t xml:space="preserve">2. The Digital Disruption and Economic Precarity</w:t>
      </w:r>
    </w:p>
    <w:p>
      <w:pPr>
        <w:pStyle w:val="FirstParagraph"/>
      </w:pPr>
      <w:r>
        <w:t xml:space="preserve">The transition from print to digital dominance has fundamentally altered the workflow of the journalist. In Vancouver, major metropolitan newspapers have undergone significant staff reductions, forcing remaining journalists to become "multiskilled" reporters capable of writing copy, shooting video, and managing social media algorithms. This shift has led to what scholars term "journalistic precarity," a state where employment is often contract-based or freelance.</w:t>
      </w:r>
    </w:p>
    <w:p>
      <w:pPr>
        <w:pStyle w:val="BodyText"/>
      </w:pPr>
      <w:r>
        <w:t xml:space="preserve">Despite these economic pressures, the demand for high-quality local journalism in Vancouver remains high. Residents of this Canadian metropolis are increasingly aware that local issues—such as transportation infrastructure and municipal policy—require sustained investigative attention that national outlets often overlook. Consequently, the journalist is increasingly positioned as a niche expert rather than a generalist. This specialization requires deep investment in community trust, distinguishing the professional journalist from citizen bloggers or unverified social media commentators.</w:t>
      </w:r>
    </w:p>
    <w:bookmarkEnd w:id="23"/>
    <w:bookmarkStart w:id="24" w:name="X558a5b4b823b1feb4fcee0da182cff3155af1c0"/>
    <w:p>
      <w:pPr>
        <w:pStyle w:val="Heading2"/>
      </w:pPr>
      <w:r>
        <w:t xml:space="preserve">3. Cultural Competency and Multilingual Reporting</w:t>
      </w:r>
    </w:p>
    <w:p>
      <w:pPr>
        <w:pStyle w:val="FirstParagraph"/>
      </w:pPr>
      <w:r>
        <w:t xml:space="preserve">Vancouver distinguishes itself from other major Canadian cities through its demographic composition. With significant populations of East Asian heritage, South Asian communities, and Indigenous peoples, the city possesses a rich linguistic diversity. For the journalist in Vancouver, this presents a critical professional imperative: cultural competency is no longer optional but essential for accurate representation.</w:t>
      </w:r>
    </w:p>
    <w:p>
      <w:pPr>
        <w:pStyle w:val="BodyText"/>
      </w:pPr>
      <w:r>
        <w:t xml:space="preserve">Traditional models of journalism often struggled to accurately report on minority communities due to language barriers or lack of access. Today’s journalists are increasingly expected to navigate these complexities with sensitivity and accuracy. This involves more than translation; it requires an understanding of cultural contexts, historical grievances, and community-specific values. For instance, reporting on housing policy in Vancouver requires an intersectional approach that considers the specific impacts on recent immigrants versus long-standing Indigenous residents.</w:t>
      </w:r>
    </w:p>
    <w:p>
      <w:pPr>
        <w:pStyle w:val="BodyText"/>
      </w:pPr>
      <w:r>
        <w:t xml:space="preserve">This requirement elevates the status of the journalist from a mere transmitter of information to a cultural mediator. By fostering trust within marginalized communities, journalists can uncover stories that would otherwise remain hidden, thereby enhancing public accountability and democratic engagement. However, this also places an immense emotional and cognitive burden on journalists who must constantly negotiate their positionality as outsiders or insiders within these diverse groups.</w:t>
      </w:r>
    </w:p>
    <w:bookmarkEnd w:id="24"/>
    <w:bookmarkStart w:id="25" w:name="Xfe9b855287c4d8076ae56c180619c693560e1d1"/>
    <w:p>
      <w:pPr>
        <w:pStyle w:val="Heading2"/>
      </w:pPr>
      <w:r>
        <w:t xml:space="preserve">4. The Challenge of Misinformation and Algorithmic Curation</w:t>
      </w:r>
    </w:p>
    <w:p>
      <w:pPr>
        <w:pStyle w:val="FirstParagraph"/>
      </w:pPr>
      <w:r>
        <w:t xml:space="preserve">The digital age has also introduced the pervasive threat of misinformation. In a global city like Vancouver, information regarding local events can be distorted rapidly across international networks before it is corrected locally. The journalist’s role in combating this misinformation involves not just fact-checking, but also proactive transparency regarding sources and methodology.</w:t>
      </w:r>
    </w:p>
    <w:p>
      <w:pPr>
        <w:pStyle w:val="BodyText"/>
      </w:pPr>
      <w:r>
        <w:t xml:space="preserve">Furthermore, algorithms that govern social media platforms often prioritize engagement over accuracy, creating echo chambers that polarize public discourse. Journalists in Vancouver are increasingly engaging with these platforms not merely as distribution channels, but as active participants in debunking falsehoods. This involves a shift from passive reporting to active community management, where journalists must engage directly with readers to correct misconceptions and explain complex issues such as climate change adaptation or Indigenous land rights.</w:t>
      </w:r>
    </w:p>
    <w:bookmarkEnd w:id="25"/>
    <w:bookmarkStart w:id="26" w:name="Xc40ee6efd59a58cb4eaa45858f2edf9e44339b2"/>
    <w:p>
      <w:pPr>
        <w:pStyle w:val="Heading2"/>
      </w:pPr>
      <w:r>
        <w:t xml:space="preserve">5. Ethical Considerations and Community Trust</w:t>
      </w:r>
    </w:p>
    <w:p>
      <w:pPr>
        <w:pStyle w:val="FirstParagraph"/>
      </w:pPr>
      <w:r>
        <w:t xml:space="preserve">Maintaining ethical standards in the face of competitive digital pressures is a primary concern for contemporary journalism. In Vancouver, where the media landscape includes public broadcasters (such as CBC), private corporate entities, and independent digital startups, ethical frameworks must remain robust to maintain public trust.</w:t>
      </w:r>
    </w:p>
    <w:p>
      <w:pPr>
        <w:pStyle w:val="BodyText"/>
      </w:pPr>
      <w:r>
        <w:t xml:space="preserve">The concept of "solutions journalism" has gained traction among journalists in Canada Vancouver. This approach focuses not only on reporting problems but also on exploring responses to social issues. By highlighting constructive solutions, journalists aim to counteract the negativity bias inherent in traditional news cycles, thereby rebuilding trust with an audience fatigued by doom-scrolling and political cynicism. This method requires a departure from the detached observer model, encouraging journalists to be empathetic participants in the societal narrative without compromising their objectivity.</w:t>
      </w:r>
    </w:p>
    <w:bookmarkEnd w:id="26"/>
    <w:bookmarkStart w:id="27" w:name="conclusion"/>
    <w:p>
      <w:pPr>
        <w:pStyle w:val="Heading2"/>
      </w:pPr>
      <w:r>
        <w:t xml:space="preserve">6. Conclusion</w:t>
      </w:r>
    </w:p>
    <w:p>
      <w:pPr>
        <w:pStyle w:val="FirstParagraph"/>
      </w:pPr>
      <w:r>
        <w:t xml:space="preserve">The role of the journalist in contemporary society is undergoing a profound transformation, particularly in dynamic urban centers like Vancouver. The traditional gatekeeper model is being replaced by a networked approach where journalists serve as facilitators of truth and community dialogue. While economic precarity and digital disruption pose significant threats to the sustainability of newsrooms, they also offer opportunities for innovation.</w:t>
      </w:r>
    </w:p>
    <w:p>
      <w:pPr>
        <w:pStyle w:val="BodyText"/>
      </w:pPr>
      <w:r>
        <w:t xml:space="preserve">The modern journalist in Canada Vancouver must possess not only technical skills but also deep cultural empathy, ethical resilience, and a commitment to community engagement. By adapting to these challenges, journalists can continue to fulfill their vital democratic function: informing the public with accuracy, context, and integrity. Future research should focus on longitudinal studies of newsroom structures in British Columbia to further understand how economic policies can support high-quality local journalism in an increasingly fragmented media landscape.</w:t>
      </w:r>
    </w:p>
    <w:bookmarkEnd w:id="27"/>
    <w:bookmarkStart w:id="28" w:name="references"/>
    <w:p>
      <w:pPr>
        <w:pStyle w:val="Heading2"/>
      </w:pPr>
      <w:r>
        <w:t xml:space="preserve">References</w:t>
      </w:r>
    </w:p>
    <w:p>
      <w:pPr>
        <w:pStyle w:val="FirstParagraph"/>
      </w:pPr>
      <w:r>
        <w:t xml:space="preserve">[1] Bennett, W. L., &amp; Livingston, S. (2020). The Disinformation Age: Politics and Communication in the Digital Channel. Cambridge University Press.</w:t>
      </w:r>
    </w:p>
    <w:p>
      <w:pPr>
        <w:pStyle w:val="BodyText"/>
      </w:pPr>
      <w:r>
        <w:t xml:space="preserve">[2] Canadian Radio-television and Telecommunications Commission (CRTC). (2019). Broadcasting Monitoring Report: The Canadian News Media Landscape.</w:t>
      </w:r>
    </w:p>
    <w:p>
      <w:pPr>
        <w:pStyle w:val="BodyText"/>
      </w:pPr>
      <w:r>
        <w:t xml:space="preserve">[3] Deuze, M. (2018). "Media Life." Polity Press. [Regarding the integration of media into daily life].</w:t>
      </w:r>
    </w:p>
    <w:p>
      <w:pPr>
        <w:pStyle w:val="BodyText"/>
      </w:pPr>
      <w:r>
        <w:t xml:space="preserve">[4] Galloway, S., &amp; Thompson, P. (Eds.). (2021). The Routledge Companion to Global Media Ethics.</w:t>
      </w:r>
    </w:p>
    <w:p>
      <w:pPr>
        <w:pStyle w:val="BodyText"/>
      </w:pPr>
      <w:r>
        <w:t xml:space="preserve">[5] Local Journalism Initiative Reports. (2023). *The Georgia Straight* and *Vancouver Sun* Archives on Urban Development and Indigenous Rights.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Canadian Society: A Case Study of Vancouver</dc:title>
  <dc:creator/>
  <dc:language>en</dc:language>
  <cp:keywords/>
  <dcterms:created xsi:type="dcterms:W3CDTF">2026-07-29T05:12:30Z</dcterms:created>
  <dcterms:modified xsi:type="dcterms:W3CDTF">2026-07-29T05:12:30Z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